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DE6AE" w14:textId="77777777" w:rsidR="00CA4F0E" w:rsidRPr="000559A4" w:rsidRDefault="00CA4F0E" w:rsidP="00CA4F0E">
      <w:pPr>
        <w:tabs>
          <w:tab w:val="center" w:pos="4536"/>
          <w:tab w:val="right" w:pos="8280"/>
          <w:tab w:val="right" w:pos="9639"/>
        </w:tabs>
        <w:ind w:right="2"/>
        <w:rPr>
          <w:rFonts w:ascii="Arial" w:hAnsi="Arial" w:cs="Arial"/>
          <w:b/>
          <w:bCs/>
        </w:rPr>
      </w:pPr>
      <w:r w:rsidRPr="000559A4">
        <w:rPr>
          <w:rFonts w:ascii="Arial" w:hAnsi="Arial" w:cs="Arial"/>
          <w:b/>
          <w:bCs/>
        </w:rPr>
        <w:t>3GPP TSG RAN WG1 Meeting #92bis</w:t>
      </w:r>
      <w:r w:rsidRPr="000559A4">
        <w:rPr>
          <w:rFonts w:ascii="Arial" w:hAnsi="Arial" w:cs="Arial"/>
          <w:b/>
          <w:bCs/>
        </w:rPr>
        <w:tab/>
      </w:r>
      <w:r w:rsidRPr="000559A4">
        <w:rPr>
          <w:rFonts w:ascii="Arial" w:hAnsi="Arial" w:cs="Arial"/>
          <w:b/>
          <w:bCs/>
        </w:rPr>
        <w:tab/>
      </w:r>
      <w:r w:rsidR="00F93E07" w:rsidRPr="000559A4">
        <w:rPr>
          <w:rFonts w:ascii="Arial" w:hAnsi="Arial" w:cs="Arial"/>
          <w:b/>
          <w:bCs/>
        </w:rPr>
        <w:t>R1-1804472</w:t>
      </w:r>
    </w:p>
    <w:p w14:paraId="2367A071" w14:textId="77777777" w:rsidR="00CA4F0E" w:rsidRPr="000559A4" w:rsidRDefault="00CA4F0E" w:rsidP="00CA4F0E">
      <w:pPr>
        <w:tabs>
          <w:tab w:val="center" w:pos="4536"/>
          <w:tab w:val="right" w:pos="9072"/>
        </w:tabs>
        <w:rPr>
          <w:rFonts w:ascii="Arial" w:eastAsia="MS Mincho" w:hAnsi="Arial" w:cs="Arial"/>
          <w:b/>
          <w:bCs/>
          <w:lang w:eastAsia="ja-JP"/>
        </w:rPr>
      </w:pPr>
      <w:r w:rsidRPr="000559A4">
        <w:rPr>
          <w:rFonts w:ascii="Arial" w:eastAsia="MS Mincho" w:hAnsi="Arial" w:cs="Arial"/>
          <w:b/>
          <w:bCs/>
          <w:lang w:eastAsia="ja-JP"/>
        </w:rPr>
        <w:t>Sanya, China, April 16</w:t>
      </w:r>
      <w:r w:rsidRPr="000559A4">
        <w:rPr>
          <w:rFonts w:ascii="Arial" w:eastAsia="MS Mincho" w:hAnsi="Arial" w:cs="Arial"/>
          <w:b/>
          <w:bCs/>
          <w:vertAlign w:val="superscript"/>
          <w:lang w:eastAsia="ja-JP"/>
        </w:rPr>
        <w:t>th</w:t>
      </w:r>
      <w:r w:rsidRPr="000559A4">
        <w:rPr>
          <w:rFonts w:ascii="Arial" w:eastAsia="MS Mincho" w:hAnsi="Arial" w:cs="Arial"/>
          <w:b/>
          <w:bCs/>
          <w:lang w:eastAsia="ja-JP"/>
        </w:rPr>
        <w:t xml:space="preserve"> – 20</w:t>
      </w:r>
      <w:r w:rsidRPr="000559A4">
        <w:rPr>
          <w:rFonts w:ascii="Arial" w:eastAsia="MS Mincho" w:hAnsi="Arial" w:cs="Arial"/>
          <w:b/>
          <w:bCs/>
          <w:vertAlign w:val="superscript"/>
          <w:lang w:eastAsia="ja-JP"/>
        </w:rPr>
        <w:t>th</w:t>
      </w:r>
      <w:r w:rsidRPr="000559A4">
        <w:rPr>
          <w:rFonts w:ascii="Arial" w:eastAsia="MS Mincho" w:hAnsi="Arial" w:cs="Arial"/>
          <w:b/>
          <w:bCs/>
          <w:lang w:eastAsia="ja-JP"/>
        </w:rPr>
        <w:t xml:space="preserve">, 2018 </w:t>
      </w:r>
    </w:p>
    <w:p w14:paraId="5982D302" w14:textId="77777777" w:rsidR="00CA4F0E" w:rsidRPr="000559A4" w:rsidRDefault="00CA4F0E" w:rsidP="007931E9">
      <w:pPr>
        <w:tabs>
          <w:tab w:val="right" w:pos="9216"/>
        </w:tabs>
        <w:rPr>
          <w:rFonts w:ascii="Arial" w:eastAsia="MS Mincho" w:hAnsi="Arial"/>
          <w:b/>
        </w:rPr>
      </w:pPr>
    </w:p>
    <w:p w14:paraId="0AE5EA44" w14:textId="77777777" w:rsidR="00F618ED" w:rsidRPr="000559A4" w:rsidRDefault="00F618ED" w:rsidP="00D63BF6">
      <w:pPr>
        <w:pStyle w:val="Header"/>
        <w:tabs>
          <w:tab w:val="clear" w:pos="4536"/>
          <w:tab w:val="left" w:pos="1800"/>
        </w:tabs>
        <w:ind w:left="1800" w:hanging="1800"/>
        <w:jc w:val="both"/>
      </w:pPr>
      <w:r w:rsidRPr="000559A4">
        <w:t>Source:</w:t>
      </w:r>
      <w:r w:rsidRPr="000559A4">
        <w:tab/>
      </w:r>
      <w:r w:rsidR="00FA424A" w:rsidRPr="000559A4">
        <w:t>Sierra</w:t>
      </w:r>
      <w:r w:rsidR="00CB124E" w:rsidRPr="000559A4">
        <w:t xml:space="preserve"> Wireless</w:t>
      </w:r>
    </w:p>
    <w:p w14:paraId="3158F3D1" w14:textId="77777777" w:rsidR="00F618ED" w:rsidRPr="000559A4" w:rsidRDefault="00F618ED" w:rsidP="00D63BF6">
      <w:pPr>
        <w:pStyle w:val="Header"/>
        <w:tabs>
          <w:tab w:val="clear" w:pos="4536"/>
          <w:tab w:val="left" w:pos="1800"/>
        </w:tabs>
        <w:jc w:val="both"/>
      </w:pPr>
      <w:r w:rsidRPr="000559A4">
        <w:t>Title:</w:t>
      </w:r>
      <w:bookmarkStart w:id="0" w:name="Title"/>
      <w:bookmarkEnd w:id="0"/>
      <w:r w:rsidRPr="000559A4">
        <w:tab/>
      </w:r>
      <w:r w:rsidR="002378F9" w:rsidRPr="002378F9">
        <w:t>Sub-PRB Design Considerations</w:t>
      </w:r>
    </w:p>
    <w:p w14:paraId="3C8E6CD9" w14:textId="77777777" w:rsidR="00F618ED" w:rsidRPr="000559A4" w:rsidRDefault="00F618ED" w:rsidP="00D63BF6">
      <w:pPr>
        <w:pStyle w:val="Header"/>
        <w:tabs>
          <w:tab w:val="left" w:pos="1800"/>
        </w:tabs>
        <w:jc w:val="both"/>
      </w:pPr>
      <w:r w:rsidRPr="000559A4">
        <w:t>Agenda Item:</w:t>
      </w:r>
      <w:bookmarkStart w:id="1" w:name="Source"/>
      <w:bookmarkEnd w:id="1"/>
      <w:r w:rsidRPr="000559A4">
        <w:tab/>
      </w:r>
      <w:r w:rsidR="00FA424A" w:rsidRPr="000559A4">
        <w:t>6.2.</w:t>
      </w:r>
      <w:r w:rsidR="009C137C" w:rsidRPr="000559A4">
        <w:t>6.</w:t>
      </w:r>
      <w:r w:rsidR="00FA424A" w:rsidRPr="000559A4">
        <w:t>5</w:t>
      </w:r>
    </w:p>
    <w:p w14:paraId="3EF28518" w14:textId="77777777" w:rsidR="00F618ED" w:rsidRPr="000559A4" w:rsidRDefault="00F618ED" w:rsidP="00D63BF6">
      <w:pPr>
        <w:pStyle w:val="Header"/>
        <w:tabs>
          <w:tab w:val="left" w:pos="1800"/>
        </w:tabs>
        <w:jc w:val="both"/>
      </w:pPr>
      <w:r w:rsidRPr="000559A4">
        <w:t>Document for:</w:t>
      </w:r>
      <w:r w:rsidRPr="000559A4">
        <w:tab/>
      </w:r>
      <w:bookmarkStart w:id="2" w:name="DocumentFor"/>
      <w:bookmarkEnd w:id="2"/>
      <w:r w:rsidRPr="000559A4">
        <w:t>Discussion and Decision</w:t>
      </w:r>
    </w:p>
    <w:p w14:paraId="78E8AF66" w14:textId="77777777" w:rsidR="00F618ED" w:rsidRPr="000559A4" w:rsidRDefault="00F618ED" w:rsidP="00D63BF6">
      <w:pPr>
        <w:pBdr>
          <w:bottom w:val="single" w:sz="4" w:space="1" w:color="auto"/>
        </w:pBdr>
        <w:tabs>
          <w:tab w:val="left" w:pos="2552"/>
        </w:tabs>
        <w:jc w:val="both"/>
      </w:pPr>
    </w:p>
    <w:p w14:paraId="119DD96A" w14:textId="77777777" w:rsidR="00F618ED" w:rsidRPr="000559A4" w:rsidRDefault="00FF199B" w:rsidP="00E02EC5">
      <w:pPr>
        <w:pStyle w:val="Heading1"/>
        <w:jc w:val="both"/>
      </w:pPr>
      <w:r w:rsidRPr="000559A4">
        <w:t>Introduction</w:t>
      </w:r>
    </w:p>
    <w:p w14:paraId="6FAA66A3" w14:textId="77777777" w:rsidR="00C26AE0" w:rsidRPr="000559A4" w:rsidRDefault="00C26AE0" w:rsidP="00F93E07">
      <w:r w:rsidRPr="000559A4">
        <w:t>This tdoc discusses the remaining key issues for Sub-PR</w:t>
      </w:r>
      <w:bookmarkStart w:id="3" w:name="_GoBack"/>
      <w:bookmarkEnd w:id="3"/>
      <w:r w:rsidRPr="000559A4">
        <w:t>B allocation including:</w:t>
      </w:r>
    </w:p>
    <w:p w14:paraId="77305EB7" w14:textId="371CA044" w:rsidR="00C26AE0" w:rsidRPr="000559A4" w:rsidRDefault="00F93E07" w:rsidP="00E02EC5">
      <w:pPr>
        <w:pStyle w:val="ListBullet"/>
      </w:pPr>
      <w:r w:rsidRPr="000559A4">
        <w:t xml:space="preserve">RU </w:t>
      </w:r>
      <w:r w:rsidR="00F52E5C">
        <w:t>s</w:t>
      </w:r>
      <w:r w:rsidRPr="000559A4">
        <w:t>ize, DMRS modulation, and DMRS pattern for BPSK allocation</w:t>
      </w:r>
    </w:p>
    <w:p w14:paraId="15AE9B14" w14:textId="77777777" w:rsidR="00F93E07" w:rsidRPr="000559A4" w:rsidRDefault="00F93E07" w:rsidP="00E02EC5">
      <w:pPr>
        <w:pStyle w:val="ListBullet"/>
      </w:pPr>
      <w:r w:rsidRPr="000559A4">
        <w:t>Maximum number of RUs per TBS for Mode B</w:t>
      </w:r>
    </w:p>
    <w:p w14:paraId="668006D6" w14:textId="77777777" w:rsidR="00F93E07" w:rsidRPr="000559A4" w:rsidRDefault="00F93E07" w:rsidP="00E02EC5">
      <w:pPr>
        <w:pStyle w:val="ListBullet"/>
      </w:pPr>
      <w:r w:rsidRPr="000559A4">
        <w:t>Cyclic repetition</w:t>
      </w:r>
    </w:p>
    <w:p w14:paraId="58931EE6" w14:textId="77777777" w:rsidR="00F93E07" w:rsidRPr="000559A4" w:rsidRDefault="00F93E07" w:rsidP="00E02EC5">
      <w:pPr>
        <w:pStyle w:val="ListBullet"/>
      </w:pPr>
      <w:r w:rsidRPr="000559A4">
        <w:t>DCI design</w:t>
      </w:r>
    </w:p>
    <w:p w14:paraId="1F15519F" w14:textId="77777777" w:rsidR="00D05C5B" w:rsidRPr="000559A4" w:rsidRDefault="00D05C5B" w:rsidP="00E02EC5">
      <w:pPr>
        <w:pStyle w:val="BodyText"/>
      </w:pPr>
    </w:p>
    <w:p w14:paraId="0FE9021A" w14:textId="77777777" w:rsidR="008011BC" w:rsidRPr="000559A4" w:rsidRDefault="006840F1" w:rsidP="00E02EC5">
      <w:pPr>
        <w:pStyle w:val="Heading1"/>
      </w:pPr>
      <w:r w:rsidRPr="000559A4">
        <w:t xml:space="preserve">Key </w:t>
      </w:r>
      <w:r w:rsidR="008011BC" w:rsidRPr="000559A4">
        <w:t>Issues and Proposals</w:t>
      </w:r>
    </w:p>
    <w:p w14:paraId="790261E7" w14:textId="77777777" w:rsidR="00655231" w:rsidRPr="000559A4" w:rsidRDefault="00655231" w:rsidP="00E02EC5">
      <w:pPr>
        <w:pStyle w:val="Heading2"/>
        <w:rPr>
          <w:lang w:val="en-US"/>
        </w:rPr>
      </w:pPr>
      <w:r w:rsidRPr="000559A4">
        <w:rPr>
          <w:lang w:val="en-US"/>
        </w:rPr>
        <w:t xml:space="preserve">DMRS </w:t>
      </w:r>
      <w:r w:rsidR="00054C2E" w:rsidRPr="000559A4">
        <w:rPr>
          <w:lang w:val="en-US"/>
        </w:rPr>
        <w:t xml:space="preserve">Modulation </w:t>
      </w:r>
      <w:r w:rsidRPr="000559A4">
        <w:rPr>
          <w:lang w:val="en-US"/>
        </w:rPr>
        <w:t>for 2 of 3 SC pi/2 BPSK</w:t>
      </w:r>
    </w:p>
    <w:p w14:paraId="6B72DF8A" w14:textId="77777777" w:rsidR="00B56D83" w:rsidRPr="000559A4" w:rsidRDefault="00B56D83" w:rsidP="002728F9">
      <w:pPr>
        <w:rPr>
          <w:lang w:eastAsia="sv-SE"/>
        </w:rPr>
      </w:pPr>
      <w:r w:rsidRPr="000559A4">
        <w:rPr>
          <w:lang w:eastAsia="sv-SE"/>
        </w:rPr>
        <w:t xml:space="preserve">The DMRS </w:t>
      </w:r>
      <w:r w:rsidR="002728F9" w:rsidRPr="000559A4">
        <w:rPr>
          <w:lang w:eastAsia="sv-SE"/>
        </w:rPr>
        <w:t xml:space="preserve">modulation </w:t>
      </w:r>
      <w:r w:rsidRPr="000559A4">
        <w:rPr>
          <w:lang w:eastAsia="sv-SE"/>
        </w:rPr>
        <w:t xml:space="preserve">for the pi/2 BPSK </w:t>
      </w:r>
      <w:r w:rsidR="00512536">
        <w:rPr>
          <w:lang w:eastAsia="sv-SE"/>
        </w:rPr>
        <w:t>transmission</w:t>
      </w:r>
      <w:r w:rsidR="002728F9" w:rsidRPr="000559A4">
        <w:rPr>
          <w:lang w:eastAsia="sv-SE"/>
        </w:rPr>
        <w:t xml:space="preserve"> </w:t>
      </w:r>
      <w:r w:rsidRPr="000559A4">
        <w:rPr>
          <w:lang w:eastAsia="sv-SE"/>
        </w:rPr>
        <w:t xml:space="preserve">has not yet been agreed. The </w:t>
      </w:r>
      <w:r w:rsidR="00533FB1" w:rsidRPr="000559A4">
        <w:rPr>
          <w:lang w:eastAsia="sv-SE"/>
        </w:rPr>
        <w:t>following</w:t>
      </w:r>
      <w:r w:rsidRPr="000559A4">
        <w:rPr>
          <w:lang w:eastAsia="sv-SE"/>
        </w:rPr>
        <w:t xml:space="preserve"> is the latest r</w:t>
      </w:r>
      <w:r w:rsidR="00AD4590">
        <w:rPr>
          <w:lang w:eastAsia="sv-SE"/>
        </w:rPr>
        <w:t>e</w:t>
      </w:r>
      <w:r w:rsidRPr="000559A4">
        <w:rPr>
          <w:lang w:eastAsia="sv-SE"/>
        </w:rPr>
        <w:t>lated agreement:</w:t>
      </w:r>
    </w:p>
    <w:p w14:paraId="30F69E74" w14:textId="77777777" w:rsidR="00655231" w:rsidRPr="000559A4" w:rsidRDefault="00655231" w:rsidP="00E02EC5">
      <w:pPr>
        <w:rPr>
          <w:rFonts w:eastAsia="Yu Mincho"/>
          <w:i/>
          <w:szCs w:val="20"/>
          <w:lang w:eastAsia="ja-JP"/>
        </w:rPr>
      </w:pPr>
      <w:r w:rsidRPr="000559A4">
        <w:rPr>
          <w:rFonts w:eastAsia="Yu Mincho"/>
          <w:i/>
          <w:szCs w:val="20"/>
          <w:highlight w:val="green"/>
          <w:lang w:eastAsia="ja-JP"/>
        </w:rPr>
        <w:t>Agreement</w:t>
      </w:r>
    </w:p>
    <w:p w14:paraId="0029A295" w14:textId="77777777" w:rsidR="00655231" w:rsidRPr="000559A4" w:rsidRDefault="00655231" w:rsidP="00E02EC5">
      <w:pPr>
        <w:pStyle w:val="ListBullet"/>
        <w:widowControl w:val="0"/>
        <w:numPr>
          <w:ilvl w:val="0"/>
          <w:numId w:val="11"/>
        </w:numPr>
        <w:ind w:left="400" w:hanging="400"/>
        <w:contextualSpacing w:val="0"/>
        <w:jc w:val="both"/>
        <w:rPr>
          <w:i/>
        </w:rPr>
      </w:pPr>
      <w:r w:rsidRPr="000559A4">
        <w:rPr>
          <w:i/>
        </w:rPr>
        <w:t>For a 2 of 3 sub-carrier pi/2 BPSK transmission, the SC-FDMA symbols over which the DMRS is mapped shall provide a PAPR that is roughly the same as the PAPR of the SC-FDMA symbols not carrying DMRS.</w:t>
      </w:r>
    </w:p>
    <w:p w14:paraId="584EEAD2" w14:textId="77777777" w:rsidR="00655231" w:rsidRPr="000559A4" w:rsidRDefault="00655231" w:rsidP="00E02EC5">
      <w:pPr>
        <w:pStyle w:val="ListBullet"/>
        <w:widowControl w:val="0"/>
        <w:numPr>
          <w:ilvl w:val="0"/>
          <w:numId w:val="11"/>
        </w:numPr>
        <w:ind w:left="400" w:hanging="400"/>
        <w:contextualSpacing w:val="0"/>
        <w:jc w:val="both"/>
        <w:rPr>
          <w:i/>
        </w:rPr>
      </w:pPr>
      <w:r w:rsidRPr="000559A4">
        <w:rPr>
          <w:i/>
        </w:rPr>
        <w:t>Cross-correlation properties for the DM-RS need to be considered.</w:t>
      </w:r>
    </w:p>
    <w:p w14:paraId="66935913" w14:textId="77777777" w:rsidR="00655231" w:rsidRPr="000559A4" w:rsidRDefault="00655231" w:rsidP="00E02EC5">
      <w:pPr>
        <w:pStyle w:val="ListBullet"/>
        <w:widowControl w:val="0"/>
        <w:numPr>
          <w:ilvl w:val="0"/>
          <w:numId w:val="11"/>
        </w:numPr>
        <w:ind w:left="400" w:hangingChars="200" w:hanging="400"/>
        <w:contextualSpacing w:val="0"/>
        <w:jc w:val="both"/>
        <w:rPr>
          <w:i/>
        </w:rPr>
      </w:pPr>
      <w:r w:rsidRPr="000559A4">
        <w:rPr>
          <w:i/>
        </w:rPr>
        <w:t>Note that Alt. 1 and Alt. 2 may or may not meet the above requirement</w:t>
      </w:r>
    </w:p>
    <w:p w14:paraId="3DCD0D83" w14:textId="77777777" w:rsidR="00655231" w:rsidRPr="000559A4" w:rsidRDefault="00655231" w:rsidP="00E02EC5">
      <w:pPr>
        <w:pStyle w:val="ListBullet"/>
        <w:widowControl w:val="0"/>
        <w:numPr>
          <w:ilvl w:val="2"/>
          <w:numId w:val="11"/>
        </w:numPr>
        <w:contextualSpacing w:val="0"/>
        <w:jc w:val="both"/>
        <w:rPr>
          <w:i/>
        </w:rPr>
      </w:pPr>
      <w:r w:rsidRPr="000559A4">
        <w:rPr>
          <w:i/>
        </w:rPr>
        <w:t>Alt. 1: Each DMRS symbol is length-2 BPSK with DFT-S-OFDM</w:t>
      </w:r>
    </w:p>
    <w:p w14:paraId="7E8C2BBC" w14:textId="77777777" w:rsidR="00655231" w:rsidRPr="000559A4" w:rsidRDefault="00655231" w:rsidP="00E02EC5">
      <w:pPr>
        <w:pStyle w:val="ListBullet"/>
        <w:widowControl w:val="0"/>
        <w:numPr>
          <w:ilvl w:val="3"/>
          <w:numId w:val="11"/>
        </w:numPr>
        <w:contextualSpacing w:val="0"/>
        <w:jc w:val="both"/>
        <w:rPr>
          <w:i/>
        </w:rPr>
      </w:pPr>
      <w:r w:rsidRPr="000559A4">
        <w:rPr>
          <w:i/>
        </w:rPr>
        <w:t xml:space="preserve">Alt. 1: is the same modulation as data </w:t>
      </w:r>
    </w:p>
    <w:p w14:paraId="6276C0A2" w14:textId="77777777" w:rsidR="00655231" w:rsidRPr="000559A4" w:rsidRDefault="00655231" w:rsidP="00E02EC5">
      <w:pPr>
        <w:pStyle w:val="ListBullet"/>
        <w:widowControl w:val="0"/>
        <w:numPr>
          <w:ilvl w:val="2"/>
          <w:numId w:val="11"/>
        </w:numPr>
        <w:contextualSpacing w:val="0"/>
        <w:jc w:val="both"/>
        <w:rPr>
          <w:i/>
        </w:rPr>
      </w:pPr>
      <w:r w:rsidRPr="000559A4">
        <w:rPr>
          <w:i/>
        </w:rPr>
        <w:t>Alt. 2: Each DMRS symbol is mapped to three sub-carriers</w:t>
      </w:r>
    </w:p>
    <w:p w14:paraId="00C8F214" w14:textId="77777777" w:rsidR="00655231" w:rsidRPr="000559A4" w:rsidRDefault="00655231" w:rsidP="00E02EC5">
      <w:pPr>
        <w:pStyle w:val="ListBullet"/>
        <w:widowControl w:val="0"/>
        <w:numPr>
          <w:ilvl w:val="2"/>
          <w:numId w:val="11"/>
        </w:numPr>
        <w:contextualSpacing w:val="0"/>
        <w:jc w:val="both"/>
        <w:rPr>
          <w:i/>
        </w:rPr>
      </w:pPr>
      <w:r w:rsidRPr="000559A4">
        <w:rPr>
          <w:i/>
        </w:rPr>
        <w:t>Other alternative(s) are not precluded</w:t>
      </w:r>
    </w:p>
    <w:p w14:paraId="37FB99F8" w14:textId="77777777" w:rsidR="00655231" w:rsidRPr="000559A4" w:rsidRDefault="00655231" w:rsidP="00E02EC5">
      <w:pPr>
        <w:pStyle w:val="BodyText"/>
        <w:rPr>
          <w:i/>
          <w:lang w:eastAsia="sv-SE"/>
        </w:rPr>
      </w:pPr>
    </w:p>
    <w:p w14:paraId="4A4E9B7B" w14:textId="77777777" w:rsidR="00B56D83" w:rsidRPr="000559A4" w:rsidRDefault="005E3CE0" w:rsidP="00E02EC5">
      <w:pPr>
        <w:rPr>
          <w:b/>
          <w:lang w:eastAsia="sv-SE"/>
        </w:rPr>
      </w:pPr>
      <w:r w:rsidRPr="000559A4">
        <w:rPr>
          <w:b/>
          <w:lang w:eastAsia="sv-SE"/>
        </w:rPr>
        <w:t xml:space="preserve">Alt 1: </w:t>
      </w:r>
      <w:r w:rsidR="00F77241" w:rsidRPr="000559A4">
        <w:rPr>
          <w:b/>
          <w:lang w:eastAsia="sv-SE"/>
        </w:rPr>
        <w:t>Two sub-carriers</w:t>
      </w:r>
    </w:p>
    <w:p w14:paraId="44AFA190" w14:textId="77777777" w:rsidR="00664DE5" w:rsidRPr="000559A4" w:rsidRDefault="007B6E4B" w:rsidP="00E02EC5">
      <w:r w:rsidRPr="000559A4">
        <w:t xml:space="preserve">Alt1 is </w:t>
      </w:r>
      <w:r w:rsidR="00AD4590">
        <w:t xml:space="preserve">a similar </w:t>
      </w:r>
      <w:r w:rsidRPr="000559A4">
        <w:t xml:space="preserve">approach used by </w:t>
      </w:r>
      <w:r w:rsidR="00B36282" w:rsidRPr="000559A4">
        <w:t>single sub-carrier NB-IOT</w:t>
      </w:r>
      <w:r w:rsidRPr="000559A4">
        <w:t xml:space="preserve"> where the DMRS is modulated like data.</w:t>
      </w:r>
      <w:r w:rsidR="00B36282" w:rsidRPr="000559A4">
        <w:t xml:space="preserve"> </w:t>
      </w:r>
      <w:r w:rsidR="00AD4590">
        <w:t xml:space="preserve"> The difference for eMTC is that two </w:t>
      </w:r>
      <w:r w:rsidR="00A56BFA">
        <w:t xml:space="preserve">pi/2 BPSK </w:t>
      </w:r>
      <w:r w:rsidR="00AD4590">
        <w:t xml:space="preserve">DMRS </w:t>
      </w:r>
      <w:r w:rsidR="00A56BFA">
        <w:t>symbols</w:t>
      </w:r>
      <w:r w:rsidR="00AD4590">
        <w:t xml:space="preserve"> then </w:t>
      </w:r>
      <w:r w:rsidR="00882398">
        <w:t xml:space="preserve">get </w:t>
      </w:r>
      <w:r w:rsidR="00AD4590">
        <w:t xml:space="preserve">SC-FDMA spread </w:t>
      </w:r>
      <w:r w:rsidR="00664DE5" w:rsidRPr="000559A4">
        <w:t>(see figure below)</w:t>
      </w:r>
      <w:r w:rsidR="00AD4590">
        <w:t>:</w:t>
      </w:r>
    </w:p>
    <w:p w14:paraId="20D5F006" w14:textId="77777777" w:rsidR="00664DE5" w:rsidRPr="000559A4" w:rsidRDefault="00664DE5" w:rsidP="00E02EC5">
      <w:pPr>
        <w:pStyle w:val="ListParagraph"/>
        <w:ind w:left="0"/>
      </w:pPr>
      <w:r w:rsidRPr="000559A4">
        <w:rPr>
          <w:noProof/>
        </w:rPr>
        <mc:AlternateContent>
          <mc:Choice Requires="wpc">
            <w:drawing>
              <wp:inline distT="0" distB="0" distL="0" distR="0" wp14:anchorId="02977FEA" wp14:editId="0912D5CE">
                <wp:extent cx="5943600" cy="936625"/>
                <wp:effectExtent l="0" t="0" r="0"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AutoShape 17"/>
                        <wps:cNvCnPr>
                          <a:cxnSpLocks noChangeShapeType="1"/>
                          <a:endCxn id="3" idx="1"/>
                        </wps:cNvCnPr>
                        <wps:spPr bwMode="auto">
                          <a:xfrm>
                            <a:off x="169896" y="353373"/>
                            <a:ext cx="6927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Rectangle 18"/>
                        <wps:cNvSpPr>
                          <a:spLocks noChangeArrowheads="1"/>
                        </wps:cNvSpPr>
                        <wps:spPr bwMode="auto">
                          <a:xfrm>
                            <a:off x="862681" y="208593"/>
                            <a:ext cx="716280" cy="2901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8859F5" w14:textId="77777777" w:rsidR="00753E3D" w:rsidRDefault="00753E3D" w:rsidP="00664DE5">
                              <w:pPr>
                                <w:jc w:val="center"/>
                                <w:rPr>
                                  <w:sz w:val="16"/>
                                  <w:lang w:val="en-CA"/>
                                </w:rPr>
                              </w:pPr>
                              <w:r w:rsidRPr="00F10BDD">
                                <w:rPr>
                                  <w:sz w:val="16"/>
                                  <w:lang w:val="en-CA"/>
                                </w:rPr>
                                <w:t>2:1</w:t>
                              </w:r>
                            </w:p>
                            <w:p w14:paraId="53EFE983" w14:textId="77777777" w:rsidR="00753E3D" w:rsidRPr="00F10BDD" w:rsidRDefault="00753E3D" w:rsidP="00664DE5">
                              <w:pPr>
                                <w:jc w:val="center"/>
                                <w:rPr>
                                  <w:sz w:val="16"/>
                                  <w:lang w:val="en-CA"/>
                                </w:rPr>
                              </w:pPr>
                              <w:r w:rsidRPr="00F10BDD">
                                <w:rPr>
                                  <w:sz w:val="16"/>
                                  <w:lang w:val="en-CA"/>
                                </w:rPr>
                                <w:t>De-</w:t>
                              </w:r>
                              <w:r>
                                <w:rPr>
                                  <w:sz w:val="16"/>
                                  <w:lang w:val="en-CA"/>
                                </w:rPr>
                                <w:t>m</w:t>
                              </w:r>
                              <w:r w:rsidRPr="00F10BDD">
                                <w:rPr>
                                  <w:sz w:val="16"/>
                                  <w:lang w:val="en-CA"/>
                                </w:rPr>
                                <w:t>ultiplexer</w:t>
                              </w:r>
                            </w:p>
                          </w:txbxContent>
                        </wps:txbx>
                        <wps:bodyPr rot="0" vert="horz" wrap="square" lIns="0" tIns="18000" rIns="0" bIns="0" anchor="t" anchorCtr="0" upright="1">
                          <a:noAutofit/>
                        </wps:bodyPr>
                      </wps:wsp>
                      <wps:wsp>
                        <wps:cNvPr id="4" name="Rectangle 19"/>
                        <wps:cNvSpPr>
                          <a:spLocks noChangeArrowheads="1"/>
                        </wps:cNvSpPr>
                        <wps:spPr bwMode="auto">
                          <a:xfrm>
                            <a:off x="1854551" y="208593"/>
                            <a:ext cx="513715" cy="290195"/>
                          </a:xfrm>
                          <a:prstGeom prst="rect">
                            <a:avLst/>
                          </a:prstGeom>
                          <a:solidFill>
                            <a:srgbClr val="FFFFFF"/>
                          </a:solidFill>
                          <a:ln w="9525">
                            <a:solidFill>
                              <a:srgbClr val="000000"/>
                            </a:solidFill>
                            <a:miter lim="800000"/>
                            <a:headEnd/>
                            <a:tailEnd/>
                          </a:ln>
                        </wps:spPr>
                        <wps:txbx>
                          <w:txbxContent>
                            <w:p w14:paraId="2982C01D" w14:textId="77777777" w:rsidR="00753E3D" w:rsidRPr="00F10BDD" w:rsidRDefault="00753E3D" w:rsidP="00664DE5">
                              <w:pPr>
                                <w:jc w:val="center"/>
                                <w:rPr>
                                  <w:sz w:val="16"/>
                                  <w:lang w:val="en-CA"/>
                                </w:rPr>
                              </w:pPr>
                              <w:r>
                                <w:rPr>
                                  <w:sz w:val="16"/>
                                  <w:lang w:val="en-CA"/>
                                </w:rPr>
                                <w:t>BPSK Modulation</w:t>
                              </w:r>
                            </w:p>
                          </w:txbxContent>
                        </wps:txbx>
                        <wps:bodyPr rot="0" vert="horz" wrap="square" lIns="0" tIns="18000" rIns="0" bIns="0" anchor="t" anchorCtr="0" upright="1">
                          <a:noAutofit/>
                        </wps:bodyPr>
                      </wps:wsp>
                      <wps:wsp>
                        <wps:cNvPr id="5" name="Rectangle 20"/>
                        <wps:cNvSpPr>
                          <a:spLocks noChangeArrowheads="1"/>
                        </wps:cNvSpPr>
                        <wps:spPr bwMode="auto">
                          <a:xfrm>
                            <a:off x="3116580" y="273050"/>
                            <a:ext cx="274955" cy="2901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72151F" w14:textId="77777777" w:rsidR="00753E3D" w:rsidRDefault="00753E3D" w:rsidP="00664DE5">
                              <w:pPr>
                                <w:jc w:val="center"/>
                                <w:rPr>
                                  <w:sz w:val="16"/>
                                  <w:lang w:val="en-CA"/>
                                </w:rPr>
                              </w:pPr>
                              <w:r>
                                <w:rPr>
                                  <w:sz w:val="16"/>
                                  <w:lang w:val="en-CA"/>
                                </w:rPr>
                                <w:t>DFT</w:t>
                              </w:r>
                            </w:p>
                            <w:p w14:paraId="2BA12C64" w14:textId="77777777" w:rsidR="00753E3D" w:rsidRPr="000F08FA" w:rsidRDefault="00753E3D" w:rsidP="00664DE5">
                              <w:pPr>
                                <w:jc w:val="center"/>
                                <w:rPr>
                                  <w:sz w:val="14"/>
                                  <w:lang w:val="en-CA"/>
                                </w:rPr>
                              </w:pPr>
                              <w:r w:rsidRPr="000F08FA">
                                <w:rPr>
                                  <w:sz w:val="14"/>
                                  <w:lang w:val="en-CA"/>
                                </w:rPr>
                                <w:t>Spread</w:t>
                              </w:r>
                            </w:p>
                          </w:txbxContent>
                        </wps:txbx>
                        <wps:bodyPr rot="0" vert="horz" wrap="square" lIns="0" tIns="18000" rIns="0" bIns="0" anchor="t" anchorCtr="0" upright="1">
                          <a:noAutofit/>
                        </wps:bodyPr>
                      </wps:wsp>
                      <wps:wsp>
                        <wps:cNvPr id="6" name="AutoShape 21"/>
                        <wps:cNvCnPr>
                          <a:cxnSpLocks noChangeShapeType="1"/>
                        </wps:cNvCnPr>
                        <wps:spPr bwMode="auto">
                          <a:xfrm>
                            <a:off x="1578961" y="275306"/>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22"/>
                        <wps:cNvCnPr>
                          <a:cxnSpLocks noChangeShapeType="1"/>
                        </wps:cNvCnPr>
                        <wps:spPr bwMode="auto">
                          <a:xfrm>
                            <a:off x="1570317" y="436112"/>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23"/>
                        <wps:cNvSpPr>
                          <a:spLocks noChangeArrowheads="1"/>
                        </wps:cNvSpPr>
                        <wps:spPr bwMode="auto">
                          <a:xfrm>
                            <a:off x="128270" y="46355"/>
                            <a:ext cx="716280" cy="290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68BC95C" w14:textId="77777777" w:rsidR="00753E3D" w:rsidRPr="00F10BDD" w:rsidRDefault="00753E3D" w:rsidP="00664DE5">
                              <w:pPr>
                                <w:jc w:val="center"/>
                                <w:rPr>
                                  <w:sz w:val="16"/>
                                  <w:lang w:val="en-CA"/>
                                </w:rPr>
                              </w:pPr>
                              <w:r>
                                <w:rPr>
                                  <w:sz w:val="16"/>
                                  <w:lang w:val="en-CA"/>
                                </w:rPr>
                                <w:t>Input Data Stream</w:t>
                              </w:r>
                            </w:p>
                          </w:txbxContent>
                        </wps:txbx>
                        <wps:bodyPr rot="0" vert="horz" wrap="square" lIns="0" tIns="36000" rIns="0" bIns="0" anchor="t" anchorCtr="0" upright="1">
                          <a:noAutofit/>
                        </wps:bodyPr>
                      </wps:wsp>
                      <wps:wsp>
                        <wps:cNvPr id="9" name="Rectangle 24"/>
                        <wps:cNvSpPr>
                          <a:spLocks noChangeArrowheads="1"/>
                        </wps:cNvSpPr>
                        <wps:spPr bwMode="auto">
                          <a:xfrm>
                            <a:off x="3686175" y="278765"/>
                            <a:ext cx="466725" cy="290195"/>
                          </a:xfrm>
                          <a:prstGeom prst="rect">
                            <a:avLst/>
                          </a:prstGeom>
                          <a:solidFill>
                            <a:srgbClr val="FFFFFF"/>
                          </a:solidFill>
                          <a:ln w="9525">
                            <a:solidFill>
                              <a:srgbClr val="000000"/>
                            </a:solidFill>
                            <a:miter lim="800000"/>
                            <a:headEnd/>
                            <a:tailEnd/>
                          </a:ln>
                        </wps:spPr>
                        <wps:txbx>
                          <w:txbxContent>
                            <w:p w14:paraId="5213F270" w14:textId="77777777" w:rsidR="00753E3D" w:rsidRDefault="00753E3D" w:rsidP="00664DE5">
                              <w:pPr>
                                <w:jc w:val="center"/>
                                <w:rPr>
                                  <w:sz w:val="16"/>
                                  <w:lang w:val="en-CA"/>
                                </w:rPr>
                              </w:pPr>
                              <w:r>
                                <w:rPr>
                                  <w:sz w:val="16"/>
                                  <w:lang w:val="en-CA"/>
                                </w:rPr>
                                <w:t>Sub-carrier</w:t>
                              </w:r>
                            </w:p>
                            <w:p w14:paraId="6248A1BB" w14:textId="77777777" w:rsidR="00753E3D" w:rsidRPr="00F10BDD" w:rsidRDefault="00753E3D" w:rsidP="00664DE5">
                              <w:pPr>
                                <w:jc w:val="center"/>
                                <w:rPr>
                                  <w:sz w:val="16"/>
                                  <w:lang w:val="en-CA"/>
                                </w:rPr>
                              </w:pPr>
                              <w:r>
                                <w:rPr>
                                  <w:sz w:val="16"/>
                                  <w:lang w:val="en-CA"/>
                                </w:rPr>
                                <w:t>Modulate</w:t>
                              </w:r>
                            </w:p>
                          </w:txbxContent>
                        </wps:txbx>
                        <wps:bodyPr rot="0" vert="horz" wrap="square" lIns="0" tIns="18000" rIns="0" bIns="0" anchor="t" anchorCtr="0" upright="1">
                          <a:noAutofit/>
                        </wps:bodyPr>
                      </wps:wsp>
                      <wps:wsp>
                        <wps:cNvPr id="10" name="Rectangle 25"/>
                        <wps:cNvSpPr>
                          <a:spLocks noChangeArrowheads="1"/>
                        </wps:cNvSpPr>
                        <wps:spPr bwMode="auto">
                          <a:xfrm>
                            <a:off x="4344035" y="284480"/>
                            <a:ext cx="248920" cy="290195"/>
                          </a:xfrm>
                          <a:prstGeom prst="rect">
                            <a:avLst/>
                          </a:prstGeom>
                          <a:solidFill>
                            <a:srgbClr val="FFFFFF"/>
                          </a:solidFill>
                          <a:ln w="9525">
                            <a:solidFill>
                              <a:srgbClr val="000000"/>
                            </a:solidFill>
                            <a:miter lim="800000"/>
                            <a:headEnd/>
                            <a:tailEnd/>
                          </a:ln>
                        </wps:spPr>
                        <wps:txbx>
                          <w:txbxContent>
                            <w:p w14:paraId="741A9CED" w14:textId="77777777" w:rsidR="00753E3D" w:rsidRPr="00F10BDD" w:rsidRDefault="00753E3D" w:rsidP="00664DE5">
                              <w:pPr>
                                <w:jc w:val="center"/>
                                <w:rPr>
                                  <w:sz w:val="16"/>
                                  <w:lang w:val="en-CA"/>
                                </w:rPr>
                              </w:pPr>
                              <w:r>
                                <w:rPr>
                                  <w:sz w:val="16"/>
                                  <w:lang w:val="en-CA"/>
                                </w:rPr>
                                <w:t>Add CP</w:t>
                              </w:r>
                            </w:p>
                          </w:txbxContent>
                        </wps:txbx>
                        <wps:bodyPr rot="0" vert="horz" wrap="square" lIns="0" tIns="18000" rIns="0" bIns="0" anchor="t" anchorCtr="0" upright="1">
                          <a:noAutofit/>
                        </wps:bodyPr>
                      </wps:wsp>
                      <wps:wsp>
                        <wps:cNvPr id="11" name="AutoShape 26"/>
                        <wps:cNvCnPr>
                          <a:cxnSpLocks noChangeShapeType="1"/>
                        </wps:cNvCnPr>
                        <wps:spPr bwMode="auto">
                          <a:xfrm>
                            <a:off x="4150995" y="420370"/>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2" name="Group 27"/>
                        <wpg:cNvGrpSpPr>
                          <a:grpSpLocks/>
                        </wpg:cNvGrpSpPr>
                        <wpg:grpSpPr bwMode="auto">
                          <a:xfrm>
                            <a:off x="2295876" y="262037"/>
                            <a:ext cx="831215" cy="485775"/>
                            <a:chOff x="4119" y="4430"/>
                            <a:chExt cx="1309" cy="765"/>
                          </a:xfrm>
                        </wpg:grpSpPr>
                        <wps:wsp>
                          <wps:cNvPr id="13" name="AutoShape 28"/>
                          <wps:cNvCnPr>
                            <a:cxnSpLocks noChangeShapeType="1"/>
                          </wps:cNvCnPr>
                          <wps:spPr bwMode="auto">
                            <a:xfrm>
                              <a:off x="4233" y="4465"/>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29"/>
                          <wps:cNvCnPr>
                            <a:cxnSpLocks noChangeShapeType="1"/>
                          </wps:cNvCnPr>
                          <wps:spPr bwMode="auto">
                            <a:xfrm>
                              <a:off x="4233" y="4729"/>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5" name="Group 30"/>
                          <wpg:cNvGrpSpPr>
                            <a:grpSpLocks/>
                          </wpg:cNvGrpSpPr>
                          <wpg:grpSpPr bwMode="auto">
                            <a:xfrm>
                              <a:off x="4653" y="4717"/>
                              <a:ext cx="325" cy="239"/>
                              <a:chOff x="5063" y="5254"/>
                              <a:chExt cx="524" cy="457"/>
                            </a:xfrm>
                          </wpg:grpSpPr>
                          <wps:wsp>
                            <wps:cNvPr id="16" name="Oval 31"/>
                            <wps:cNvSpPr>
                              <a:spLocks noChangeArrowheads="1"/>
                            </wps:cNvSpPr>
                            <wps:spPr bwMode="auto">
                              <a:xfrm>
                                <a:off x="5063" y="5254"/>
                                <a:ext cx="524" cy="4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AutoShape 32"/>
                            <wps:cNvCnPr>
                              <a:cxnSpLocks noChangeShapeType="1"/>
                            </wps:cNvCnPr>
                            <wps:spPr bwMode="auto">
                              <a:xfrm>
                                <a:off x="5140" y="5321"/>
                                <a:ext cx="447" cy="162"/>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8" name="AutoShape 33"/>
                            <wps:cNvCnPr>
                              <a:cxnSpLocks noChangeShapeType="1"/>
                            </wps:cNvCnPr>
                            <wps:spPr bwMode="auto">
                              <a:xfrm flipV="1">
                                <a:off x="5140" y="5483"/>
                                <a:ext cx="447" cy="161"/>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g:grpSp>
                          <wpg:cNvPr id="19" name="Group 34"/>
                          <wpg:cNvGrpSpPr>
                            <a:grpSpLocks/>
                          </wpg:cNvGrpSpPr>
                          <wpg:grpSpPr bwMode="auto">
                            <a:xfrm>
                              <a:off x="4658" y="4430"/>
                              <a:ext cx="325" cy="239"/>
                              <a:chOff x="5063" y="5254"/>
                              <a:chExt cx="524" cy="457"/>
                            </a:xfrm>
                          </wpg:grpSpPr>
                          <wps:wsp>
                            <wps:cNvPr id="20" name="Oval 35"/>
                            <wps:cNvSpPr>
                              <a:spLocks noChangeArrowheads="1"/>
                            </wps:cNvSpPr>
                            <wps:spPr bwMode="auto">
                              <a:xfrm>
                                <a:off x="5063" y="5254"/>
                                <a:ext cx="524" cy="4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36"/>
                            <wps:cNvCnPr>
                              <a:cxnSpLocks noChangeShapeType="1"/>
                            </wps:cNvCnPr>
                            <wps:spPr bwMode="auto">
                              <a:xfrm>
                                <a:off x="5140" y="5321"/>
                                <a:ext cx="447" cy="162"/>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22" name="AutoShape 37"/>
                            <wps:cNvCnPr>
                              <a:cxnSpLocks noChangeShapeType="1"/>
                            </wps:cNvCnPr>
                            <wps:spPr bwMode="auto">
                              <a:xfrm flipV="1">
                                <a:off x="5140" y="5483"/>
                                <a:ext cx="447" cy="161"/>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s:wsp>
                          <wps:cNvPr id="23" name="AutoShape 38"/>
                          <wps:cNvCnPr>
                            <a:cxnSpLocks noChangeShapeType="1"/>
                          </wps:cNvCnPr>
                          <wps:spPr bwMode="auto">
                            <a:xfrm>
                              <a:off x="4994" y="4563"/>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9"/>
                          <wps:cNvCnPr>
                            <a:cxnSpLocks noChangeShapeType="1"/>
                          </wps:cNvCnPr>
                          <wps:spPr bwMode="auto">
                            <a:xfrm>
                              <a:off x="4994" y="4827"/>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40"/>
                          <wps:cNvCnPr>
                            <a:cxnSpLocks noChangeShapeType="1"/>
                          </wps:cNvCnPr>
                          <wps:spPr bwMode="auto">
                            <a:xfrm flipV="1">
                              <a:off x="4128" y="4604"/>
                              <a:ext cx="531" cy="476"/>
                            </a:xfrm>
                            <a:prstGeom prst="bentConnector3">
                              <a:avLst>
                                <a:gd name="adj1" fmla="val 49907"/>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AutoShape 41"/>
                          <wps:cNvCnPr>
                            <a:cxnSpLocks noChangeShapeType="1"/>
                          </wps:cNvCnPr>
                          <wps:spPr bwMode="auto">
                            <a:xfrm flipV="1">
                              <a:off x="4119" y="4914"/>
                              <a:ext cx="535" cy="281"/>
                            </a:xfrm>
                            <a:prstGeom prst="bentConnector3">
                              <a:avLst>
                                <a:gd name="adj1" fmla="val 63361"/>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wps:wsp>
                        <wps:cNvPr id="27" name="Rectangle 42"/>
                        <wps:cNvSpPr>
                          <a:spLocks noChangeArrowheads="1"/>
                        </wps:cNvSpPr>
                        <wps:spPr bwMode="auto">
                          <a:xfrm>
                            <a:off x="1244674" y="586569"/>
                            <a:ext cx="1068621" cy="2901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476F69" w14:textId="77777777" w:rsidR="00753E3D" w:rsidRDefault="00753E3D" w:rsidP="00664DE5">
                              <w:pPr>
                                <w:jc w:val="center"/>
                                <w:rPr>
                                  <w:sz w:val="16"/>
                                  <w:lang w:val="en-CA"/>
                                </w:rPr>
                              </w:pPr>
                              <w:r w:rsidRPr="00442344">
                                <w:rPr>
                                  <w:b/>
                                  <w:color w:val="FF0000"/>
                                  <w:sz w:val="16"/>
                                  <w:lang w:val="en-CA"/>
                                </w:rPr>
                                <w:t>Two</w:t>
                              </w:r>
                              <w:r w:rsidRPr="00442344">
                                <w:rPr>
                                  <w:color w:val="FF0000"/>
                                  <w:sz w:val="16"/>
                                  <w:lang w:val="en-CA"/>
                                </w:rPr>
                                <w:t xml:space="preserve"> </w:t>
                              </w:r>
                              <w:r>
                                <w:rPr>
                                  <w:sz w:val="16"/>
                                  <w:lang w:val="en-CA"/>
                                </w:rPr>
                                <w:t>DMRS</w:t>
                              </w:r>
                            </w:p>
                            <w:p w14:paraId="758A0860" w14:textId="77777777" w:rsidR="00753E3D" w:rsidRDefault="00753E3D" w:rsidP="00664DE5">
                              <w:pPr>
                                <w:jc w:val="center"/>
                                <w:rPr>
                                  <w:sz w:val="16"/>
                                  <w:lang w:val="en-CA"/>
                                </w:rPr>
                              </w:pPr>
                              <w:r>
                                <w:rPr>
                                  <w:sz w:val="16"/>
                                  <w:lang w:val="en-CA"/>
                                </w:rPr>
                                <w:t>BSPK Symbols</w:t>
                              </w:r>
                            </w:p>
                          </w:txbxContent>
                        </wps:txbx>
                        <wps:bodyPr rot="0" vert="horz" wrap="square" lIns="0" tIns="18000" rIns="0" bIns="0" anchor="t" anchorCtr="0" upright="1">
                          <a:noAutofit/>
                        </wps:bodyPr>
                      </wps:wsp>
                      <wps:wsp>
                        <wps:cNvPr id="28" name="Rectangle 43"/>
                        <wps:cNvSpPr>
                          <a:spLocks noChangeArrowheads="1"/>
                        </wps:cNvSpPr>
                        <wps:spPr bwMode="auto">
                          <a:xfrm>
                            <a:off x="4775200" y="284480"/>
                            <a:ext cx="418465" cy="290195"/>
                          </a:xfrm>
                          <a:prstGeom prst="rect">
                            <a:avLst/>
                          </a:prstGeom>
                          <a:solidFill>
                            <a:srgbClr val="FFFFFF"/>
                          </a:solidFill>
                          <a:ln w="9525">
                            <a:solidFill>
                              <a:srgbClr val="000000"/>
                            </a:solidFill>
                            <a:miter lim="800000"/>
                            <a:headEnd/>
                            <a:tailEnd/>
                          </a:ln>
                        </wps:spPr>
                        <wps:txbx>
                          <w:txbxContent>
                            <w:p w14:paraId="2D61D6FF" w14:textId="77777777" w:rsidR="00753E3D" w:rsidRDefault="00753E3D" w:rsidP="00664DE5">
                              <w:pPr>
                                <w:jc w:val="center"/>
                                <w:rPr>
                                  <w:sz w:val="16"/>
                                  <w:lang w:val="en-CA"/>
                                </w:rPr>
                              </w:pPr>
                              <w:r>
                                <w:rPr>
                                  <w:sz w:val="16"/>
                                  <w:lang w:val="en-CA"/>
                                </w:rPr>
                                <w:t xml:space="preserve">Pi/2 </w:t>
                              </w:r>
                            </w:p>
                            <w:p w14:paraId="1D81CD5B" w14:textId="77777777" w:rsidR="00753E3D" w:rsidRPr="00F10BDD" w:rsidRDefault="00753E3D" w:rsidP="00664DE5">
                              <w:pPr>
                                <w:jc w:val="center"/>
                                <w:rPr>
                                  <w:sz w:val="16"/>
                                  <w:lang w:val="en-CA"/>
                                </w:rPr>
                              </w:pPr>
                              <w:r>
                                <w:rPr>
                                  <w:sz w:val="16"/>
                                  <w:lang w:val="en-CA"/>
                                </w:rPr>
                                <w:t>Rotation</w:t>
                              </w:r>
                            </w:p>
                          </w:txbxContent>
                        </wps:txbx>
                        <wps:bodyPr rot="0" vert="horz" wrap="square" lIns="0" tIns="18000" rIns="0" bIns="0" anchor="t" anchorCtr="0" upright="1">
                          <a:noAutofit/>
                        </wps:bodyPr>
                      </wps:wsp>
                      <wps:wsp>
                        <wps:cNvPr id="29" name="AutoShape 44"/>
                        <wps:cNvCnPr>
                          <a:cxnSpLocks noChangeShapeType="1"/>
                        </wps:cNvCnPr>
                        <wps:spPr bwMode="auto">
                          <a:xfrm>
                            <a:off x="3404235" y="342900"/>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45"/>
                        <wps:cNvCnPr>
                          <a:cxnSpLocks noChangeShapeType="1"/>
                        </wps:cNvCnPr>
                        <wps:spPr bwMode="auto">
                          <a:xfrm>
                            <a:off x="3404235" y="510540"/>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46"/>
                        <wps:cNvCnPr>
                          <a:cxnSpLocks noChangeShapeType="1"/>
                        </wps:cNvCnPr>
                        <wps:spPr bwMode="auto">
                          <a:xfrm>
                            <a:off x="4592955" y="416560"/>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47"/>
                        <wps:cNvCnPr>
                          <a:cxnSpLocks noChangeShapeType="1"/>
                        </wps:cNvCnPr>
                        <wps:spPr bwMode="auto">
                          <a:xfrm>
                            <a:off x="5201285" y="403860"/>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mo="http://schemas.microsoft.com/office/mac/office/2008/main" xmlns:mv="urn:schemas-microsoft-com:mac:vml">
            <w:pict>
              <v:group w14:anchorId="6D9E48C3" id="Canvas 33" o:spid="_x0000_s1026" editas="canvas" style="width:468pt;height:73.75pt;mso-position-horizontal-relative:char;mso-position-vertical-relative:line" coordsize="59436,9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9366;visibility:visible;mso-wrap-style:square">
                  <v:fill o:detectmouseclick="t"/>
                  <v:path o:connecttype="none"/>
                </v:shape>
                <v:shapetype id="_x0000_t32" coordsize="21600,21600" o:spt="32" o:oned="t" path="m,l21600,21600e" filled="f">
                  <v:path arrowok="t" fillok="f" o:connecttype="none"/>
                  <o:lock v:ext="edit" shapetype="t"/>
                </v:shapetype>
                <v:shape id="AutoShape 17" o:spid="_x0000_s1028" type="#_x0000_t32" style="position:absolute;left:1698;top:3533;width:6928;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">
                  <v:stroke endarrow="block"/>
                </v:shape>
                <v:rect id="Rectangle 18" o:spid="_x0000_s1029" style="position:absolute;left:8626;top:2085;width:7163;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">
                  <v:textbox inset="0,.5mm,0,0">
                    <w:txbxContent>
                      <w:p w:rsidR="00753E3D" w:rsidRDefault="00753E3D" w:rsidP="00664DE5">
                        <w:pPr>
                          <w:jc w:val="center"/>
                          <w:rPr>
                            <w:sz w:val="16"/>
                            <w:lang w:val="en-CA"/>
                          </w:rPr>
                        </w:pPr>
                        <w:r w:rsidRPr="00F10BDD">
                          <w:rPr>
                            <w:sz w:val="16"/>
                            <w:lang w:val="en-CA"/>
                          </w:rPr>
                          <w:t>2:1</w:t>
                        </w:r>
                      </w:p>
                      <w:p w:rsidR="00753E3D" w:rsidRPr="00F10BDD" w:rsidRDefault="00753E3D" w:rsidP="00664DE5">
                        <w:pPr>
                          <w:jc w:val="center"/>
                          <w:rPr>
                            <w:sz w:val="16"/>
                            <w:lang w:val="en-CA"/>
                          </w:rPr>
                        </w:pPr>
                        <w:r w:rsidRPr="00F10BDD">
                          <w:rPr>
                            <w:sz w:val="16"/>
                            <w:lang w:val="en-CA"/>
                          </w:rPr>
                          <w:t>De-</w:t>
                        </w:r>
                        <w:r>
                          <w:rPr>
                            <w:sz w:val="16"/>
                            <w:lang w:val="en-CA"/>
                          </w:rPr>
                          <w:t>m</w:t>
                        </w:r>
                        <w:r w:rsidRPr="00F10BDD">
                          <w:rPr>
                            <w:sz w:val="16"/>
                            <w:lang w:val="en-CA"/>
                          </w:rPr>
                          <w:t>ultiplexer</w:t>
                        </w:r>
                      </w:p>
                    </w:txbxContent>
                  </v:textbox>
                </v:rect>
                <v:rect id="Rectangle 19" o:spid="_x0000_s1030" style="position:absolute;left:18545;top:2085;width:5137;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">
                  <v:textbox inset="0,.5mm,0,0">
                    <w:txbxContent>
                      <w:p w:rsidR="00753E3D" w:rsidRPr="00F10BDD" w:rsidRDefault="00753E3D" w:rsidP="00664DE5">
                        <w:pPr>
                          <w:jc w:val="center"/>
                          <w:rPr>
                            <w:sz w:val="16"/>
                            <w:lang w:val="en-CA"/>
                          </w:rPr>
                        </w:pPr>
                        <w:r>
                          <w:rPr>
                            <w:sz w:val="16"/>
                            <w:lang w:val="en-CA"/>
                          </w:rPr>
                          <w:t>BPSK Modulation</w:t>
                        </w:r>
                      </w:p>
                    </w:txbxContent>
                  </v:textbox>
                </v:rect>
                <v:rect id="Rectangle 20" o:spid="_x0000_s1031" style="position:absolute;left:31165;top:2730;width:2750;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">
                  <v:textbox inset="0,.5mm,0,0">
                    <w:txbxContent>
                      <w:p w:rsidR="00753E3D" w:rsidRDefault="00753E3D" w:rsidP="00664DE5">
                        <w:pPr>
                          <w:jc w:val="center"/>
                          <w:rPr>
                            <w:sz w:val="16"/>
                            <w:lang w:val="en-CA"/>
                          </w:rPr>
                        </w:pPr>
                        <w:r>
                          <w:rPr>
                            <w:sz w:val="16"/>
                            <w:lang w:val="en-CA"/>
                          </w:rPr>
                          <w:t>DFT</w:t>
                        </w:r>
                      </w:p>
                      <w:p w:rsidR="00753E3D" w:rsidRPr="000F08FA" w:rsidRDefault="00753E3D" w:rsidP="00664DE5">
                        <w:pPr>
                          <w:jc w:val="center"/>
                          <w:rPr>
                            <w:sz w:val="14"/>
                            <w:lang w:val="en-CA"/>
                          </w:rPr>
                        </w:pPr>
                        <w:r w:rsidRPr="000F08FA">
                          <w:rPr>
                            <w:sz w:val="14"/>
                            <w:lang w:val="en-CA"/>
                          </w:rPr>
                          <w:t>Spread</w:t>
                        </w:r>
                      </w:p>
                    </w:txbxContent>
                  </v:textbox>
                </v:rect>
                <v:shape id="AutoShape 21" o:spid="_x0000_s1032" type="#_x0000_t32" style="position:absolute;left:15789;top:2753;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22" o:spid="_x0000_s1033" type="#_x0000_t32" style="position:absolute;left:15703;top:4361;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rect id="Rectangle 23" o:spid="_x0000_s1034" style="position:absolute;left:1282;top:463;width:7163;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" filled="f" stroked="f">
                  <v:textbox inset="0,1mm,0,0">
                    <w:txbxContent>
                      <w:p w:rsidR="00753E3D" w:rsidRPr="00F10BDD" w:rsidRDefault="00753E3D" w:rsidP="00664DE5">
                        <w:pPr>
                          <w:jc w:val="center"/>
                          <w:rPr>
                            <w:sz w:val="16"/>
                            <w:lang w:val="en-CA"/>
                          </w:rPr>
                        </w:pPr>
                        <w:r>
                          <w:rPr>
                            <w:sz w:val="16"/>
                            <w:lang w:val="en-CA"/>
                          </w:rPr>
                          <w:t>Input Data Stream</w:t>
                        </w:r>
                      </w:p>
                    </w:txbxContent>
                  </v:textbox>
                </v:rect>
                <v:rect id="Rectangle 24" o:spid="_x0000_s1035" style="position:absolute;left:36861;top:2787;width:4668;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">
                  <v:textbox inset="0,.5mm,0,0">
                    <w:txbxContent>
                      <w:p w:rsidR="00753E3D" w:rsidRDefault="00753E3D" w:rsidP="00664DE5">
                        <w:pPr>
                          <w:jc w:val="center"/>
                          <w:rPr>
                            <w:sz w:val="16"/>
                            <w:lang w:val="en-CA"/>
                          </w:rPr>
                        </w:pPr>
                        <w:r>
                          <w:rPr>
                            <w:sz w:val="16"/>
                            <w:lang w:val="en-CA"/>
                          </w:rPr>
                          <w:t>Sub-carrier</w:t>
                        </w:r>
                      </w:p>
                      <w:p w:rsidR="00753E3D" w:rsidRPr="00F10BDD" w:rsidRDefault="00753E3D" w:rsidP="00664DE5">
                        <w:pPr>
                          <w:jc w:val="center"/>
                          <w:rPr>
                            <w:sz w:val="16"/>
                            <w:lang w:val="en-CA"/>
                          </w:rPr>
                        </w:pPr>
                        <w:r>
                          <w:rPr>
                            <w:sz w:val="16"/>
                            <w:lang w:val="en-CA"/>
                          </w:rPr>
                          <w:t>Modulate</w:t>
                        </w:r>
                      </w:p>
                    </w:txbxContent>
                  </v:textbox>
                </v:rect>
                <v:rect id="Rectangle 25" o:spid="_x0000_s1036" style="position:absolute;left:43440;top:2844;width:2489;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">
                  <v:textbox inset="0,.5mm,0,0">
                    <w:txbxContent>
                      <w:p w:rsidR="00753E3D" w:rsidRPr="00F10BDD" w:rsidRDefault="00753E3D" w:rsidP="00664DE5">
                        <w:pPr>
                          <w:jc w:val="center"/>
                          <w:rPr>
                            <w:sz w:val="16"/>
                            <w:lang w:val="en-CA"/>
                          </w:rPr>
                        </w:pPr>
                        <w:r>
                          <w:rPr>
                            <w:sz w:val="16"/>
                            <w:lang w:val="en-CA"/>
                          </w:rPr>
                          <w:t>Add CP</w:t>
                        </w:r>
                      </w:p>
                    </w:txbxContent>
                  </v:textbox>
                </v:rect>
                <v:shape id="AutoShape 26" o:spid="_x0000_s1037" type="#_x0000_t32" style="position:absolute;left:41509;top:4203;width:1931;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group id="Group 27" o:spid="_x0000_s1038" style="position:absolute;left:22958;top:2620;width:8312;height:4858" coordorigin="4119,4430" coordsize="1309,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AutoShape 28" o:spid="_x0000_s1039" type="#_x0000_t32" style="position:absolute;left:4233;top:4465;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AutoShape 29" o:spid="_x0000_s1040" type="#_x0000_t32" style="position:absolute;left:4233;top:4729;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group id="Group 30" o:spid="_x0000_s1041" style="position:absolute;left:4653;top:4717;width:325;height:239" coordorigin="5063,5254" coordsize="524,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oval id="Oval 31" o:spid="_x0000_s1042" style="position:absolute;left:5063;top:5254;width:52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"/>
                    <v:shape id="AutoShape 32" o:spid="_x0000_s1043" type="#_x0000_t32" style="position:absolute;left:5140;top:5321;width:447;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" strokeweight="1pt">
                      <v:stroke dashstyle="dash" endarrowwidth="narrow" endarrowlength="short"/>
                      <v:shadow color="#868686"/>
                    </v:shape>
                    <v:shape id="AutoShape 33" o:spid="_x0000_s1044" type="#_x0000_t32" style="position:absolute;left:5140;top:5483;width:447;height:1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" strokeweight="1pt">
                      <v:stroke dashstyle="dash" endarrowwidth="narrow" endarrowlength="short"/>
                      <v:shadow color="#868686"/>
                    </v:shape>
                  </v:group>
                  <v:group id="Group 34" o:spid="_x0000_s1045" style="position:absolute;left:4658;top:4430;width:325;height:239" coordorigin="5063,5254" coordsize="524,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oval id="Oval 35" o:spid="_x0000_s1046" style="position:absolute;left:5063;top:5254;width:52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36" o:spid="_x0000_s1047" type="#_x0000_t32" style="position:absolute;left:5140;top:5321;width:447;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" strokeweight="1pt">
                      <v:stroke dashstyle="dash" endarrowwidth="narrow" endarrowlength="short"/>
                      <v:shadow color="#868686"/>
                    </v:shape>
                    <v:shape id="AutoShape 37" o:spid="_x0000_s1048" type="#_x0000_t32" style="position:absolute;left:5140;top:5483;width:447;height:1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" strokeweight="1pt">
                      <v:stroke dashstyle="dash" endarrowwidth="narrow" endarrowlength="short"/>
                      <v:shadow color="#868686"/>
                    </v:shape>
                  </v:group>
                  <v:shape id="AutoShape 38" o:spid="_x0000_s1049" type="#_x0000_t32" style="position:absolute;left:4994;top:4563;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39" o:spid="_x0000_s1050" type="#_x0000_t32" style="position:absolute;left:4994;top:4827;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0" o:spid="_x0000_s1051" type="#_x0000_t34" style="position:absolute;left:4128;top:4604;width:531;height:47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" adj="10780">
                    <v:stroke endarrow="block"/>
                  </v:shape>
                  <v:shape id="AutoShape 41" o:spid="_x0000_s1052" type="#_x0000_t34" style="position:absolute;left:4119;top:4914;width:535;height:28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" adj="13686">
                    <v:stroke endarrow="block"/>
                  </v:shape>
                </v:group>
                <v:rect id="Rectangle 42" o:spid="_x0000_s1053" style="position:absolute;left:12446;top:5865;width:10686;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">
                  <v:textbox inset="0,.5mm,0,0">
                    <w:txbxContent>
                      <w:p w:rsidR="00753E3D" w:rsidRDefault="00753E3D" w:rsidP="00664DE5">
                        <w:pPr>
                          <w:jc w:val="center"/>
                          <w:rPr>
                            <w:sz w:val="16"/>
                            <w:lang w:val="en-CA"/>
                          </w:rPr>
                        </w:pPr>
                        <w:r w:rsidRPr="00442344">
                          <w:rPr>
                            <w:b/>
                            <w:color w:val="FF0000"/>
                            <w:sz w:val="16"/>
                            <w:lang w:val="en-CA"/>
                          </w:rPr>
                          <w:t>Two</w:t>
                        </w:r>
                        <w:r w:rsidRPr="00442344">
                          <w:rPr>
                            <w:color w:val="FF0000"/>
                            <w:sz w:val="16"/>
                            <w:lang w:val="en-CA"/>
                          </w:rPr>
                          <w:t xml:space="preserve"> </w:t>
                        </w:r>
                        <w:r>
                          <w:rPr>
                            <w:sz w:val="16"/>
                            <w:lang w:val="en-CA"/>
                          </w:rPr>
                          <w:t>DMRS</w:t>
                        </w:r>
                      </w:p>
                      <w:p w:rsidR="00753E3D" w:rsidRDefault="00753E3D" w:rsidP="00664DE5">
                        <w:pPr>
                          <w:jc w:val="center"/>
                          <w:rPr>
                            <w:sz w:val="16"/>
                            <w:lang w:val="en-CA"/>
                          </w:rPr>
                        </w:pPr>
                        <w:r>
                          <w:rPr>
                            <w:sz w:val="16"/>
                            <w:lang w:val="en-CA"/>
                          </w:rPr>
                          <w:t>BSPK Symbols</w:t>
                        </w:r>
                      </w:p>
                    </w:txbxContent>
                  </v:textbox>
                </v:rect>
                <v:rect id="Rectangle 43" o:spid="_x0000_s1054" style="position:absolute;left:47752;top:2844;width:4184;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">
                  <v:textbox inset="0,.5mm,0,0">
                    <w:txbxContent>
                      <w:p w:rsidR="00753E3D" w:rsidRDefault="00753E3D" w:rsidP="00664DE5">
                        <w:pPr>
                          <w:jc w:val="center"/>
                          <w:rPr>
                            <w:sz w:val="16"/>
                            <w:lang w:val="en-CA"/>
                          </w:rPr>
                        </w:pPr>
                        <w:r>
                          <w:rPr>
                            <w:sz w:val="16"/>
                            <w:lang w:val="en-CA"/>
                          </w:rPr>
                          <w:t xml:space="preserve">Pi/2 </w:t>
                        </w:r>
                      </w:p>
                      <w:p w:rsidR="00753E3D" w:rsidRPr="00F10BDD" w:rsidRDefault="00753E3D" w:rsidP="00664DE5">
                        <w:pPr>
                          <w:jc w:val="center"/>
                          <w:rPr>
                            <w:sz w:val="16"/>
                            <w:lang w:val="en-CA"/>
                          </w:rPr>
                        </w:pPr>
                        <w:r>
                          <w:rPr>
                            <w:sz w:val="16"/>
                            <w:lang w:val="en-CA"/>
                          </w:rPr>
                          <w:t>Rotation</w:t>
                        </w:r>
                      </w:p>
                    </w:txbxContent>
                  </v:textbox>
                </v:rect>
                <v:shape id="AutoShape 44" o:spid="_x0000_s1055" type="#_x0000_t32" style="position:absolute;left:34042;top:3429;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45" o:spid="_x0000_s1056" type="#_x0000_t32" style="position:absolute;left:34042;top:5105;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46" o:spid="_x0000_s1057" type="#_x0000_t32" style="position:absolute;left:45929;top:4165;width:1930;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47" o:spid="_x0000_s1058" type="#_x0000_t32" style="position:absolute;left:52012;top:4038;width:1931;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w10:anchorlock/>
              </v:group>
            </w:pict>
          </mc:Fallback>
        </mc:AlternateContent>
      </w:r>
    </w:p>
    <w:p w14:paraId="4A65E06F" w14:textId="77777777" w:rsidR="007B6E4B" w:rsidRPr="000559A4" w:rsidRDefault="007B6E4B" w:rsidP="00E02EC5"/>
    <w:p w14:paraId="415FDC63" w14:textId="77777777" w:rsidR="00664DE5" w:rsidRPr="000559A4" w:rsidRDefault="007B6E4B" w:rsidP="00E02EC5">
      <w:pPr>
        <w:rPr>
          <w:b/>
        </w:rPr>
      </w:pPr>
      <w:r w:rsidRPr="000559A4">
        <w:rPr>
          <w:b/>
        </w:rPr>
        <w:t xml:space="preserve">Alt 2: </w:t>
      </w:r>
      <w:r w:rsidR="00981583" w:rsidRPr="000559A4">
        <w:rPr>
          <w:b/>
        </w:rPr>
        <w:t>T</w:t>
      </w:r>
      <w:r w:rsidR="00664DE5" w:rsidRPr="000559A4">
        <w:rPr>
          <w:b/>
        </w:rPr>
        <w:t xml:space="preserve">hree </w:t>
      </w:r>
      <w:r w:rsidR="00C27FE8">
        <w:rPr>
          <w:b/>
        </w:rPr>
        <w:t>s</w:t>
      </w:r>
      <w:r w:rsidR="00664DE5" w:rsidRPr="000559A4">
        <w:rPr>
          <w:b/>
        </w:rPr>
        <w:t>ub-</w:t>
      </w:r>
      <w:r w:rsidR="00F30790" w:rsidRPr="000559A4">
        <w:rPr>
          <w:b/>
        </w:rPr>
        <w:t>c</w:t>
      </w:r>
      <w:r w:rsidR="00664DE5" w:rsidRPr="000559A4">
        <w:rPr>
          <w:b/>
        </w:rPr>
        <w:t>arriers</w:t>
      </w:r>
    </w:p>
    <w:p w14:paraId="1596A88B" w14:textId="77777777" w:rsidR="00E02EC5" w:rsidRPr="000559A4" w:rsidRDefault="00F30790" w:rsidP="00E02EC5">
      <w:r w:rsidRPr="000559A4">
        <w:t>As with Alt 1, t</w:t>
      </w:r>
      <w:r w:rsidR="00923667" w:rsidRPr="000559A4">
        <w:t xml:space="preserve">his method </w:t>
      </w:r>
      <w:r w:rsidRPr="000559A4">
        <w:t>as</w:t>
      </w:r>
      <w:r w:rsidR="00923667" w:rsidRPr="000559A4">
        <w:t xml:space="preserve"> defined in [</w:t>
      </w:r>
      <w:r w:rsidR="0086111E" w:rsidRPr="000559A4">
        <w:t>1</w:t>
      </w:r>
      <w:r w:rsidR="00923667" w:rsidRPr="000559A4">
        <w:t>]</w:t>
      </w:r>
      <w:r w:rsidR="0086111E" w:rsidRPr="000559A4">
        <w:t xml:space="preserve"> </w:t>
      </w:r>
      <w:r w:rsidRPr="000559A4">
        <w:t xml:space="preserve">also has the DMRS </w:t>
      </w:r>
      <w:r w:rsidR="00442344">
        <w:t>symbols</w:t>
      </w:r>
      <w:r w:rsidR="00AD4590">
        <w:t xml:space="preserve"> </w:t>
      </w:r>
      <w:r w:rsidR="00442344" w:rsidRPr="000559A4">
        <w:t xml:space="preserve">pi/2 BPSK modulated </w:t>
      </w:r>
      <w:r w:rsidR="00442344">
        <w:t xml:space="preserve">and </w:t>
      </w:r>
      <w:r w:rsidR="008056AC" w:rsidRPr="000559A4">
        <w:t xml:space="preserve">SC-FDMA </w:t>
      </w:r>
      <w:r w:rsidRPr="000559A4">
        <w:t xml:space="preserve">spread and </w:t>
      </w:r>
      <w:r w:rsidR="00A24C40" w:rsidRPr="000559A4">
        <w:t xml:space="preserve">but </w:t>
      </w:r>
      <w:r w:rsidR="00AD4590">
        <w:t xml:space="preserve">in Alt </w:t>
      </w:r>
      <w:r w:rsidR="007B4F70">
        <w:t>2,</w:t>
      </w:r>
      <w:r w:rsidR="00AD4590">
        <w:t xml:space="preserve"> </w:t>
      </w:r>
      <w:r w:rsidR="00A24C40" w:rsidRPr="000559A4">
        <w:t xml:space="preserve">three </w:t>
      </w:r>
      <w:r w:rsidR="00AD4590">
        <w:t>DRMS bits are need</w:t>
      </w:r>
      <w:r w:rsidR="007B4F70">
        <w:t>ed</w:t>
      </w:r>
      <w:r w:rsidR="00AD4590">
        <w:t xml:space="preserve"> to </w:t>
      </w:r>
      <w:r w:rsidR="007B4F70">
        <w:t xml:space="preserve">fill </w:t>
      </w:r>
      <w:r w:rsidR="005844CE">
        <w:t xml:space="preserve">the </w:t>
      </w:r>
      <w:r w:rsidR="00AD4590">
        <w:t xml:space="preserve">three </w:t>
      </w:r>
      <w:r w:rsidR="00D4489D" w:rsidRPr="000559A4">
        <w:t>sub-carriers.</w:t>
      </w:r>
    </w:p>
    <w:p w14:paraId="4FCCA986" w14:textId="77777777" w:rsidR="008056AC" w:rsidRDefault="008056AC" w:rsidP="00E02EC5">
      <w:pPr>
        <w:ind w:left="2160"/>
      </w:pPr>
      <w:r w:rsidRPr="000559A4">
        <w:object w:dxaOrig="7132" w:dyaOrig="2419" w14:anchorId="32A0F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61.5pt" o:ole="">
            <v:imagedata r:id="rId7" o:title=""/>
          </v:shape>
          <o:OLEObject Type="Embed" ProgID="Visio.Drawing.11" ShapeID="_x0000_i1025" DrawAspect="Content" ObjectID="_1584541879" r:id="rId8"/>
        </w:object>
      </w:r>
    </w:p>
    <w:p w14:paraId="79904907" w14:textId="77777777" w:rsidR="00D67330" w:rsidRPr="000559A4" w:rsidRDefault="00D67330" w:rsidP="00D67330">
      <w:r w:rsidRPr="000559A4">
        <w:rPr>
          <w:noProof/>
        </w:rPr>
        <mc:AlternateContent>
          <mc:Choice Requires="wpc">
            <w:drawing>
              <wp:inline distT="0" distB="0" distL="0" distR="0" wp14:anchorId="632D5207" wp14:editId="5CB0CD7D">
                <wp:extent cx="5760720" cy="1009935"/>
                <wp:effectExtent l="0" t="0" r="0" b="0"/>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AutoShape 17"/>
                        <wps:cNvCnPr>
                          <a:cxnSpLocks noChangeShapeType="1"/>
                        </wps:cNvCnPr>
                        <wps:spPr bwMode="auto">
                          <a:xfrm>
                            <a:off x="169896" y="353373"/>
                            <a:ext cx="6927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Rectangle 18"/>
                        <wps:cNvSpPr>
                          <a:spLocks noChangeArrowheads="1"/>
                        </wps:cNvSpPr>
                        <wps:spPr bwMode="auto">
                          <a:xfrm>
                            <a:off x="862681" y="208593"/>
                            <a:ext cx="716280" cy="2901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15884D" w14:textId="77777777" w:rsidR="00753E3D" w:rsidRDefault="00753E3D" w:rsidP="00D67330">
                              <w:pPr>
                                <w:jc w:val="center"/>
                                <w:rPr>
                                  <w:sz w:val="16"/>
                                  <w:lang w:val="en-CA"/>
                                </w:rPr>
                              </w:pPr>
                              <w:r w:rsidRPr="00F10BDD">
                                <w:rPr>
                                  <w:sz w:val="16"/>
                                  <w:lang w:val="en-CA"/>
                                </w:rPr>
                                <w:t>2:1</w:t>
                              </w:r>
                            </w:p>
                            <w:p w14:paraId="081AE0F2" w14:textId="77777777" w:rsidR="00753E3D" w:rsidRPr="00F10BDD" w:rsidRDefault="00753E3D" w:rsidP="00D67330">
                              <w:pPr>
                                <w:jc w:val="center"/>
                                <w:rPr>
                                  <w:sz w:val="16"/>
                                  <w:lang w:val="en-CA"/>
                                </w:rPr>
                              </w:pPr>
                              <w:r w:rsidRPr="00F10BDD">
                                <w:rPr>
                                  <w:sz w:val="16"/>
                                  <w:lang w:val="en-CA"/>
                                </w:rPr>
                                <w:t>De-</w:t>
                              </w:r>
                              <w:r>
                                <w:rPr>
                                  <w:sz w:val="16"/>
                                  <w:lang w:val="en-CA"/>
                                </w:rPr>
                                <w:t>m</w:t>
                              </w:r>
                              <w:r w:rsidRPr="00F10BDD">
                                <w:rPr>
                                  <w:sz w:val="16"/>
                                  <w:lang w:val="en-CA"/>
                                </w:rPr>
                                <w:t>ultiplexer</w:t>
                              </w:r>
                            </w:p>
                          </w:txbxContent>
                        </wps:txbx>
                        <wps:bodyPr rot="0" vert="horz" wrap="square" lIns="0" tIns="18000" rIns="0" bIns="0" anchor="t" anchorCtr="0" upright="1">
                          <a:noAutofit/>
                        </wps:bodyPr>
                      </wps:wsp>
                      <wps:wsp>
                        <wps:cNvPr id="78" name="Rectangle 19"/>
                        <wps:cNvSpPr>
                          <a:spLocks noChangeArrowheads="1"/>
                        </wps:cNvSpPr>
                        <wps:spPr bwMode="auto">
                          <a:xfrm>
                            <a:off x="1854551" y="208593"/>
                            <a:ext cx="513715" cy="290195"/>
                          </a:xfrm>
                          <a:prstGeom prst="rect">
                            <a:avLst/>
                          </a:prstGeom>
                          <a:solidFill>
                            <a:srgbClr val="FFFFFF"/>
                          </a:solidFill>
                          <a:ln w="9525">
                            <a:solidFill>
                              <a:srgbClr val="000000"/>
                            </a:solidFill>
                            <a:miter lim="800000"/>
                            <a:headEnd/>
                            <a:tailEnd/>
                          </a:ln>
                        </wps:spPr>
                        <wps:txbx>
                          <w:txbxContent>
                            <w:p w14:paraId="1517C85B" w14:textId="77777777" w:rsidR="00753E3D" w:rsidRPr="00F10BDD" w:rsidRDefault="00753E3D" w:rsidP="00D67330">
                              <w:pPr>
                                <w:jc w:val="center"/>
                                <w:rPr>
                                  <w:sz w:val="16"/>
                                  <w:lang w:val="en-CA"/>
                                </w:rPr>
                              </w:pPr>
                              <w:r>
                                <w:rPr>
                                  <w:sz w:val="16"/>
                                  <w:lang w:val="en-CA"/>
                                </w:rPr>
                                <w:t>BPSK Modulation</w:t>
                              </w:r>
                            </w:p>
                          </w:txbxContent>
                        </wps:txbx>
                        <wps:bodyPr rot="0" vert="horz" wrap="square" lIns="0" tIns="18000" rIns="0" bIns="0" anchor="t" anchorCtr="0" upright="1">
                          <a:noAutofit/>
                        </wps:bodyPr>
                      </wps:wsp>
                      <wps:wsp>
                        <wps:cNvPr id="79" name="Rectangle 20"/>
                        <wps:cNvSpPr>
                          <a:spLocks noChangeArrowheads="1"/>
                        </wps:cNvSpPr>
                        <wps:spPr bwMode="auto">
                          <a:xfrm>
                            <a:off x="3116580" y="272963"/>
                            <a:ext cx="274955" cy="44354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562A191" w14:textId="77777777" w:rsidR="00753E3D" w:rsidRDefault="00753E3D" w:rsidP="00D67330">
                              <w:pPr>
                                <w:jc w:val="center"/>
                                <w:rPr>
                                  <w:sz w:val="16"/>
                                  <w:lang w:val="en-CA"/>
                                </w:rPr>
                              </w:pPr>
                              <w:r>
                                <w:rPr>
                                  <w:sz w:val="16"/>
                                  <w:lang w:val="en-CA"/>
                                </w:rPr>
                                <w:t>DFT</w:t>
                              </w:r>
                            </w:p>
                            <w:p w14:paraId="23DD182F" w14:textId="77777777" w:rsidR="00753E3D" w:rsidRPr="000F08FA" w:rsidRDefault="00753E3D" w:rsidP="00D67330">
                              <w:pPr>
                                <w:jc w:val="center"/>
                                <w:rPr>
                                  <w:sz w:val="14"/>
                                  <w:lang w:val="en-CA"/>
                                </w:rPr>
                              </w:pPr>
                              <w:r w:rsidRPr="000F08FA">
                                <w:rPr>
                                  <w:sz w:val="14"/>
                                  <w:lang w:val="en-CA"/>
                                </w:rPr>
                                <w:t>Spread</w:t>
                              </w:r>
                            </w:p>
                          </w:txbxContent>
                        </wps:txbx>
                        <wps:bodyPr rot="0" vert="horz" wrap="square" lIns="0" tIns="18000" rIns="0" bIns="0" anchor="t" anchorCtr="0" upright="1">
                          <a:noAutofit/>
                        </wps:bodyPr>
                      </wps:wsp>
                      <wps:wsp>
                        <wps:cNvPr id="80" name="AutoShape 21"/>
                        <wps:cNvCnPr>
                          <a:cxnSpLocks noChangeShapeType="1"/>
                        </wps:cNvCnPr>
                        <wps:spPr bwMode="auto">
                          <a:xfrm>
                            <a:off x="1578961" y="275306"/>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Rectangle 23"/>
                        <wps:cNvSpPr>
                          <a:spLocks noChangeArrowheads="1"/>
                        </wps:cNvSpPr>
                        <wps:spPr bwMode="auto">
                          <a:xfrm>
                            <a:off x="128270" y="46355"/>
                            <a:ext cx="716280" cy="290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04C91C9" w14:textId="77777777" w:rsidR="00753E3D" w:rsidRPr="00F10BDD" w:rsidRDefault="00753E3D" w:rsidP="00D67330">
                              <w:pPr>
                                <w:jc w:val="center"/>
                                <w:rPr>
                                  <w:sz w:val="16"/>
                                  <w:lang w:val="en-CA"/>
                                </w:rPr>
                              </w:pPr>
                              <w:r>
                                <w:rPr>
                                  <w:sz w:val="16"/>
                                  <w:lang w:val="en-CA"/>
                                </w:rPr>
                                <w:t>Input Data Stream</w:t>
                              </w:r>
                            </w:p>
                          </w:txbxContent>
                        </wps:txbx>
                        <wps:bodyPr rot="0" vert="horz" wrap="square" lIns="0" tIns="36000" rIns="0" bIns="0" anchor="t" anchorCtr="0" upright="1">
                          <a:noAutofit/>
                        </wps:bodyPr>
                      </wps:wsp>
                      <wps:wsp>
                        <wps:cNvPr id="83" name="Rectangle 24"/>
                        <wps:cNvSpPr>
                          <a:spLocks noChangeArrowheads="1"/>
                        </wps:cNvSpPr>
                        <wps:spPr bwMode="auto">
                          <a:xfrm>
                            <a:off x="3686175" y="278677"/>
                            <a:ext cx="466725" cy="451478"/>
                          </a:xfrm>
                          <a:prstGeom prst="rect">
                            <a:avLst/>
                          </a:prstGeom>
                          <a:solidFill>
                            <a:srgbClr val="FFFFFF"/>
                          </a:solidFill>
                          <a:ln w="9525">
                            <a:solidFill>
                              <a:srgbClr val="000000"/>
                            </a:solidFill>
                            <a:miter lim="800000"/>
                            <a:headEnd/>
                            <a:tailEnd/>
                          </a:ln>
                        </wps:spPr>
                        <wps:txbx>
                          <w:txbxContent>
                            <w:p w14:paraId="7A4C570B" w14:textId="77777777" w:rsidR="00753E3D" w:rsidRDefault="00753E3D" w:rsidP="00D67330">
                              <w:pPr>
                                <w:jc w:val="center"/>
                                <w:rPr>
                                  <w:sz w:val="16"/>
                                  <w:lang w:val="en-CA"/>
                                </w:rPr>
                              </w:pPr>
                              <w:r>
                                <w:rPr>
                                  <w:sz w:val="16"/>
                                  <w:lang w:val="en-CA"/>
                                </w:rPr>
                                <w:t>Sub-carrier</w:t>
                              </w:r>
                            </w:p>
                            <w:p w14:paraId="5DB432A9" w14:textId="77777777" w:rsidR="00753E3D" w:rsidRPr="00F10BDD" w:rsidRDefault="00753E3D" w:rsidP="00D67330">
                              <w:pPr>
                                <w:jc w:val="center"/>
                                <w:rPr>
                                  <w:sz w:val="16"/>
                                  <w:lang w:val="en-CA"/>
                                </w:rPr>
                              </w:pPr>
                              <w:r>
                                <w:rPr>
                                  <w:sz w:val="16"/>
                                  <w:lang w:val="en-CA"/>
                                </w:rPr>
                                <w:t>Modulate</w:t>
                              </w:r>
                            </w:p>
                          </w:txbxContent>
                        </wps:txbx>
                        <wps:bodyPr rot="0" vert="horz" wrap="square" lIns="0" tIns="18000" rIns="0" bIns="0" anchor="t" anchorCtr="0" upright="1">
                          <a:noAutofit/>
                        </wps:bodyPr>
                      </wps:wsp>
                      <wps:wsp>
                        <wps:cNvPr id="84" name="Rectangle 25"/>
                        <wps:cNvSpPr>
                          <a:spLocks noChangeArrowheads="1"/>
                        </wps:cNvSpPr>
                        <wps:spPr bwMode="auto">
                          <a:xfrm>
                            <a:off x="4344035" y="284480"/>
                            <a:ext cx="248920" cy="290195"/>
                          </a:xfrm>
                          <a:prstGeom prst="rect">
                            <a:avLst/>
                          </a:prstGeom>
                          <a:solidFill>
                            <a:srgbClr val="FFFFFF"/>
                          </a:solidFill>
                          <a:ln w="9525">
                            <a:solidFill>
                              <a:srgbClr val="000000"/>
                            </a:solidFill>
                            <a:miter lim="800000"/>
                            <a:headEnd/>
                            <a:tailEnd/>
                          </a:ln>
                        </wps:spPr>
                        <wps:txbx>
                          <w:txbxContent>
                            <w:p w14:paraId="0F320601" w14:textId="77777777" w:rsidR="00753E3D" w:rsidRPr="00F10BDD" w:rsidRDefault="00753E3D" w:rsidP="00D67330">
                              <w:pPr>
                                <w:jc w:val="center"/>
                                <w:rPr>
                                  <w:sz w:val="16"/>
                                  <w:lang w:val="en-CA"/>
                                </w:rPr>
                              </w:pPr>
                              <w:r>
                                <w:rPr>
                                  <w:sz w:val="16"/>
                                  <w:lang w:val="en-CA"/>
                                </w:rPr>
                                <w:t>Add CP</w:t>
                              </w:r>
                            </w:p>
                          </w:txbxContent>
                        </wps:txbx>
                        <wps:bodyPr rot="0" vert="horz" wrap="square" lIns="0" tIns="18000" rIns="0" bIns="0" anchor="t" anchorCtr="0" upright="1">
                          <a:noAutofit/>
                        </wps:bodyPr>
                      </wps:wsp>
                      <wps:wsp>
                        <wps:cNvPr id="85" name="AutoShape 26"/>
                        <wps:cNvCnPr>
                          <a:cxnSpLocks noChangeShapeType="1"/>
                        </wps:cNvCnPr>
                        <wps:spPr bwMode="auto">
                          <a:xfrm>
                            <a:off x="4150995" y="420370"/>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86" name="Group 27"/>
                        <wpg:cNvGrpSpPr>
                          <a:grpSpLocks/>
                        </wpg:cNvGrpSpPr>
                        <wpg:grpSpPr bwMode="auto">
                          <a:xfrm>
                            <a:off x="2295876" y="262037"/>
                            <a:ext cx="831215" cy="485775"/>
                            <a:chOff x="4119" y="4430"/>
                            <a:chExt cx="1309" cy="765"/>
                          </a:xfrm>
                        </wpg:grpSpPr>
                        <wps:wsp>
                          <wps:cNvPr id="87" name="AutoShape 28"/>
                          <wps:cNvCnPr>
                            <a:cxnSpLocks noChangeShapeType="1"/>
                          </wps:cNvCnPr>
                          <wps:spPr bwMode="auto">
                            <a:xfrm>
                              <a:off x="4233" y="4465"/>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29"/>
                          <wps:cNvCnPr>
                            <a:cxnSpLocks noChangeShapeType="1"/>
                          </wps:cNvCnPr>
                          <wps:spPr bwMode="auto">
                            <a:xfrm>
                              <a:off x="4233" y="4729"/>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89" name="Group 30"/>
                          <wpg:cNvGrpSpPr>
                            <a:grpSpLocks/>
                          </wpg:cNvGrpSpPr>
                          <wpg:grpSpPr bwMode="auto">
                            <a:xfrm>
                              <a:off x="4653" y="4717"/>
                              <a:ext cx="325" cy="239"/>
                              <a:chOff x="5063" y="5254"/>
                              <a:chExt cx="524" cy="457"/>
                            </a:xfrm>
                          </wpg:grpSpPr>
                          <wps:wsp>
                            <wps:cNvPr id="90" name="Oval 31"/>
                            <wps:cNvSpPr>
                              <a:spLocks noChangeArrowheads="1"/>
                            </wps:cNvSpPr>
                            <wps:spPr bwMode="auto">
                              <a:xfrm>
                                <a:off x="5063" y="5254"/>
                                <a:ext cx="524" cy="4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 name="AutoShape 32"/>
                            <wps:cNvCnPr>
                              <a:cxnSpLocks noChangeShapeType="1"/>
                            </wps:cNvCnPr>
                            <wps:spPr bwMode="auto">
                              <a:xfrm>
                                <a:off x="5140" y="5321"/>
                                <a:ext cx="447" cy="162"/>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92" name="AutoShape 33"/>
                            <wps:cNvCnPr>
                              <a:cxnSpLocks noChangeShapeType="1"/>
                            </wps:cNvCnPr>
                            <wps:spPr bwMode="auto">
                              <a:xfrm flipV="1">
                                <a:off x="5140" y="5483"/>
                                <a:ext cx="447" cy="161"/>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g:grpSp>
                          <wpg:cNvPr id="108" name="Group 34"/>
                          <wpg:cNvGrpSpPr>
                            <a:grpSpLocks/>
                          </wpg:cNvGrpSpPr>
                          <wpg:grpSpPr bwMode="auto">
                            <a:xfrm>
                              <a:off x="4658" y="4430"/>
                              <a:ext cx="325" cy="239"/>
                              <a:chOff x="5063" y="5254"/>
                              <a:chExt cx="524" cy="457"/>
                            </a:xfrm>
                          </wpg:grpSpPr>
                          <wps:wsp>
                            <wps:cNvPr id="109" name="Oval 35"/>
                            <wps:cNvSpPr>
                              <a:spLocks noChangeArrowheads="1"/>
                            </wps:cNvSpPr>
                            <wps:spPr bwMode="auto">
                              <a:xfrm>
                                <a:off x="5063" y="5254"/>
                                <a:ext cx="524" cy="4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 name="AutoShape 36"/>
                            <wps:cNvCnPr>
                              <a:cxnSpLocks noChangeShapeType="1"/>
                            </wps:cNvCnPr>
                            <wps:spPr bwMode="auto">
                              <a:xfrm>
                                <a:off x="5140" y="5321"/>
                                <a:ext cx="447" cy="162"/>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11" name="AutoShape 37"/>
                            <wps:cNvCnPr>
                              <a:cxnSpLocks noChangeShapeType="1"/>
                            </wps:cNvCnPr>
                            <wps:spPr bwMode="auto">
                              <a:xfrm flipV="1">
                                <a:off x="5140" y="5483"/>
                                <a:ext cx="447" cy="161"/>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s:wsp>
                          <wps:cNvPr id="112" name="AutoShape 38"/>
                          <wps:cNvCnPr>
                            <a:cxnSpLocks noChangeShapeType="1"/>
                          </wps:cNvCnPr>
                          <wps:spPr bwMode="auto">
                            <a:xfrm>
                              <a:off x="4994" y="4563"/>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39"/>
                          <wps:cNvCnPr>
                            <a:cxnSpLocks noChangeShapeType="1"/>
                          </wps:cNvCnPr>
                          <wps:spPr bwMode="auto">
                            <a:xfrm>
                              <a:off x="4994" y="4827"/>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40"/>
                          <wps:cNvCnPr>
                            <a:cxnSpLocks noChangeShapeType="1"/>
                          </wps:cNvCnPr>
                          <wps:spPr bwMode="auto">
                            <a:xfrm flipV="1">
                              <a:off x="4128" y="4604"/>
                              <a:ext cx="531" cy="476"/>
                            </a:xfrm>
                            <a:prstGeom prst="bentConnector3">
                              <a:avLst>
                                <a:gd name="adj1" fmla="val 49907"/>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5" name="AutoShape 41"/>
                          <wps:cNvCnPr>
                            <a:cxnSpLocks noChangeShapeType="1"/>
                          </wps:cNvCnPr>
                          <wps:spPr bwMode="auto">
                            <a:xfrm flipV="1">
                              <a:off x="4119" y="4914"/>
                              <a:ext cx="535" cy="281"/>
                            </a:xfrm>
                            <a:prstGeom prst="bentConnector3">
                              <a:avLst>
                                <a:gd name="adj1" fmla="val 63361"/>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wps:wsp>
                        <wps:cNvPr id="116" name="Rectangle 42"/>
                        <wps:cNvSpPr>
                          <a:spLocks noChangeArrowheads="1"/>
                        </wps:cNvSpPr>
                        <wps:spPr bwMode="auto">
                          <a:xfrm>
                            <a:off x="1244674" y="586569"/>
                            <a:ext cx="1068621" cy="2901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C0228F4" w14:textId="77777777" w:rsidR="00753E3D" w:rsidRDefault="00753E3D" w:rsidP="00D67330">
                              <w:pPr>
                                <w:jc w:val="center"/>
                                <w:rPr>
                                  <w:sz w:val="16"/>
                                  <w:lang w:val="en-CA"/>
                                </w:rPr>
                              </w:pPr>
                              <w:r>
                                <w:rPr>
                                  <w:sz w:val="16"/>
                                  <w:lang w:val="en-CA"/>
                                </w:rPr>
                                <w:t xml:space="preserve"> </w:t>
                              </w:r>
                              <w:r w:rsidRPr="00442344">
                                <w:rPr>
                                  <w:b/>
                                  <w:color w:val="FF0000"/>
                                  <w:sz w:val="16"/>
                                  <w:lang w:val="en-CA"/>
                                </w:rPr>
                                <w:t>Three</w:t>
                              </w:r>
                              <w:r w:rsidRPr="00442344">
                                <w:rPr>
                                  <w:color w:val="FF0000"/>
                                  <w:sz w:val="16"/>
                                  <w:lang w:val="en-CA"/>
                                </w:rPr>
                                <w:t xml:space="preserve"> </w:t>
                              </w:r>
                              <w:r>
                                <w:rPr>
                                  <w:sz w:val="16"/>
                                  <w:lang w:val="en-CA"/>
                                </w:rPr>
                                <w:t>DMRS</w:t>
                              </w:r>
                            </w:p>
                            <w:p w14:paraId="69E9E8BD" w14:textId="77777777" w:rsidR="00753E3D" w:rsidRDefault="00753E3D" w:rsidP="00D67330">
                              <w:pPr>
                                <w:jc w:val="center"/>
                                <w:rPr>
                                  <w:sz w:val="16"/>
                                  <w:lang w:val="en-CA"/>
                                </w:rPr>
                              </w:pPr>
                              <w:r>
                                <w:rPr>
                                  <w:sz w:val="16"/>
                                  <w:lang w:val="en-CA"/>
                                </w:rPr>
                                <w:t>BSPK Symbols</w:t>
                              </w:r>
                            </w:p>
                          </w:txbxContent>
                        </wps:txbx>
                        <wps:bodyPr rot="0" vert="horz" wrap="square" lIns="0" tIns="18000" rIns="0" bIns="0" anchor="t" anchorCtr="0" upright="1">
                          <a:noAutofit/>
                        </wps:bodyPr>
                      </wps:wsp>
                      <wps:wsp>
                        <wps:cNvPr id="117" name="Rectangle 43"/>
                        <wps:cNvSpPr>
                          <a:spLocks noChangeArrowheads="1"/>
                        </wps:cNvSpPr>
                        <wps:spPr bwMode="auto">
                          <a:xfrm>
                            <a:off x="4775200" y="284480"/>
                            <a:ext cx="418465" cy="290195"/>
                          </a:xfrm>
                          <a:prstGeom prst="rect">
                            <a:avLst/>
                          </a:prstGeom>
                          <a:solidFill>
                            <a:srgbClr val="FFFFFF"/>
                          </a:solidFill>
                          <a:ln w="9525">
                            <a:solidFill>
                              <a:srgbClr val="000000"/>
                            </a:solidFill>
                            <a:miter lim="800000"/>
                            <a:headEnd/>
                            <a:tailEnd/>
                          </a:ln>
                        </wps:spPr>
                        <wps:txbx>
                          <w:txbxContent>
                            <w:p w14:paraId="078BF8AA" w14:textId="77777777" w:rsidR="00753E3D" w:rsidRDefault="00753E3D" w:rsidP="00D67330">
                              <w:pPr>
                                <w:jc w:val="center"/>
                                <w:rPr>
                                  <w:sz w:val="16"/>
                                  <w:lang w:val="en-CA"/>
                                </w:rPr>
                              </w:pPr>
                              <w:r>
                                <w:rPr>
                                  <w:sz w:val="16"/>
                                  <w:lang w:val="en-CA"/>
                                </w:rPr>
                                <w:t xml:space="preserve">Pi/2 </w:t>
                              </w:r>
                            </w:p>
                            <w:p w14:paraId="1FCF55A5" w14:textId="77777777" w:rsidR="00753E3D" w:rsidRPr="00F10BDD" w:rsidRDefault="00753E3D" w:rsidP="00D67330">
                              <w:pPr>
                                <w:jc w:val="center"/>
                                <w:rPr>
                                  <w:sz w:val="16"/>
                                  <w:lang w:val="en-CA"/>
                                </w:rPr>
                              </w:pPr>
                              <w:r>
                                <w:rPr>
                                  <w:sz w:val="16"/>
                                  <w:lang w:val="en-CA"/>
                                </w:rPr>
                                <w:t>Rotation</w:t>
                              </w:r>
                            </w:p>
                          </w:txbxContent>
                        </wps:txbx>
                        <wps:bodyPr rot="0" vert="horz" wrap="square" lIns="0" tIns="18000" rIns="0" bIns="0" anchor="t" anchorCtr="0" upright="1">
                          <a:noAutofit/>
                        </wps:bodyPr>
                      </wps:wsp>
                      <wps:wsp>
                        <wps:cNvPr id="118" name="AutoShape 44"/>
                        <wps:cNvCnPr>
                          <a:cxnSpLocks noChangeShapeType="1"/>
                        </wps:cNvCnPr>
                        <wps:spPr bwMode="auto">
                          <a:xfrm>
                            <a:off x="3404235" y="342900"/>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AutoShape 45"/>
                        <wps:cNvCnPr>
                          <a:cxnSpLocks noChangeShapeType="1"/>
                        </wps:cNvCnPr>
                        <wps:spPr bwMode="auto">
                          <a:xfrm>
                            <a:off x="3404235" y="510540"/>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utoShape 46"/>
                        <wps:cNvCnPr>
                          <a:cxnSpLocks noChangeShapeType="1"/>
                        </wps:cNvCnPr>
                        <wps:spPr bwMode="auto">
                          <a:xfrm>
                            <a:off x="4592955" y="416560"/>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 name="AutoShape 47"/>
                        <wps:cNvCnPr>
                          <a:cxnSpLocks noChangeShapeType="1"/>
                        </wps:cNvCnPr>
                        <wps:spPr bwMode="auto">
                          <a:xfrm>
                            <a:off x="5201285" y="403860"/>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AutoShape 45"/>
                        <wps:cNvCnPr>
                          <a:cxnSpLocks noChangeShapeType="1"/>
                        </wps:cNvCnPr>
                        <wps:spPr bwMode="auto">
                          <a:xfrm>
                            <a:off x="3404235" y="653841"/>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AutoShape 41"/>
                        <wps:cNvCnPr>
                          <a:cxnSpLocks noChangeShapeType="1"/>
                        </wps:cNvCnPr>
                        <wps:spPr bwMode="auto">
                          <a:xfrm flipV="1">
                            <a:off x="2325567" y="638474"/>
                            <a:ext cx="791013" cy="177744"/>
                          </a:xfrm>
                          <a:prstGeom prst="bentConnector3">
                            <a:avLst>
                              <a:gd name="adj1" fmla="val 50000"/>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 name="AutoShape 21"/>
                        <wps:cNvCnPr>
                          <a:cxnSpLocks noChangeShapeType="1"/>
                        </wps:cNvCnPr>
                        <wps:spPr bwMode="auto">
                          <a:xfrm>
                            <a:off x="1578961" y="403824"/>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mo="http://schemas.microsoft.com/office/mac/office/2008/main" xmlns:mv="urn:schemas-microsoft-com:mac:vml">
            <w:pict>
              <v:group w14:anchorId="05191E37" id="Canvas 122" o:spid="_x0000_s1059" editas="canvas" style="width:453.6pt;height:79.5pt;mso-position-horizontal-relative:char;mso-position-vertical-relative:line" coordsize="57607,10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">
                <v:shape id="_x0000_s1060" type="#_x0000_t75" style="position:absolute;width:57607;height:10096;visibility:visible;mso-wrap-style:square">
                  <v:fill o:detectmouseclick="t"/>
                  <v:path o:connecttype="none"/>
                </v:shape>
                <v:shape id="AutoShape 17" o:spid="_x0000_s1061" type="#_x0000_t32" style="position:absolute;left:1698;top:3533;width:6928;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WT8xgAAANsAAAAPAAAAZHJzL2Rvd25yZXYueG1sRI9Pa8JA&#10;FMTvBb/D8oTe6sbS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3MVk/MYAAADbAAAA&#10;DwAAAAAAAAAAAAAAAAAHAgAAZHJzL2Rvd25yZXYueG1sUEsFBgAAAAADAAMAtwAAAPoCAAAAAA==&#10;">
                  <v:stroke endarrow="block"/>
                </v:shape>
                <v:rect id="Rectangle 18" o:spid="_x0000_s1062" style="position:absolute;left:8626;top:2085;width:7163;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">
                  <v:textbox inset="0,.5mm,0,0">
                    <w:txbxContent>
                      <w:p w:rsidR="00753E3D" w:rsidRDefault="00753E3D" w:rsidP="00D67330">
                        <w:pPr>
                          <w:jc w:val="center"/>
                          <w:rPr>
                            <w:sz w:val="16"/>
                            <w:lang w:val="en-CA"/>
                          </w:rPr>
                        </w:pPr>
                        <w:r w:rsidRPr="00F10BDD">
                          <w:rPr>
                            <w:sz w:val="16"/>
                            <w:lang w:val="en-CA"/>
                          </w:rPr>
                          <w:t>2:1</w:t>
                        </w:r>
                      </w:p>
                      <w:p w:rsidR="00753E3D" w:rsidRPr="00F10BDD" w:rsidRDefault="00753E3D" w:rsidP="00D67330">
                        <w:pPr>
                          <w:jc w:val="center"/>
                          <w:rPr>
                            <w:sz w:val="16"/>
                            <w:lang w:val="en-CA"/>
                          </w:rPr>
                        </w:pPr>
                        <w:r w:rsidRPr="00F10BDD">
                          <w:rPr>
                            <w:sz w:val="16"/>
                            <w:lang w:val="en-CA"/>
                          </w:rPr>
                          <w:t>De-</w:t>
                        </w:r>
                        <w:r>
                          <w:rPr>
                            <w:sz w:val="16"/>
                            <w:lang w:val="en-CA"/>
                          </w:rPr>
                          <w:t>m</w:t>
                        </w:r>
                        <w:r w:rsidRPr="00F10BDD">
                          <w:rPr>
                            <w:sz w:val="16"/>
                            <w:lang w:val="en-CA"/>
                          </w:rPr>
                          <w:t>ultiplexer</w:t>
                        </w:r>
                      </w:p>
                    </w:txbxContent>
                  </v:textbox>
                </v:rect>
                <v:rect id="Rectangle 19" o:spid="_x0000_s1063" style="position:absolute;left:18545;top:2085;width:5137;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">
                  <v:textbox inset="0,.5mm,0,0">
                    <w:txbxContent>
                      <w:p w:rsidR="00753E3D" w:rsidRPr="00F10BDD" w:rsidRDefault="00753E3D" w:rsidP="00D67330">
                        <w:pPr>
                          <w:jc w:val="center"/>
                          <w:rPr>
                            <w:sz w:val="16"/>
                            <w:lang w:val="en-CA"/>
                          </w:rPr>
                        </w:pPr>
                        <w:r>
                          <w:rPr>
                            <w:sz w:val="16"/>
                            <w:lang w:val="en-CA"/>
                          </w:rPr>
                          <w:t>BPSK Modulation</w:t>
                        </w:r>
                      </w:p>
                    </w:txbxContent>
                  </v:textbox>
                </v:rect>
                <v:rect id="Rectangle 20" o:spid="_x0000_s1064" style="position:absolute;left:31165;top:2729;width:2750;height:4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">
                  <v:textbox inset="0,.5mm,0,0">
                    <w:txbxContent>
                      <w:p w:rsidR="00753E3D" w:rsidRDefault="00753E3D" w:rsidP="00D67330">
                        <w:pPr>
                          <w:jc w:val="center"/>
                          <w:rPr>
                            <w:sz w:val="16"/>
                            <w:lang w:val="en-CA"/>
                          </w:rPr>
                        </w:pPr>
                        <w:r>
                          <w:rPr>
                            <w:sz w:val="16"/>
                            <w:lang w:val="en-CA"/>
                          </w:rPr>
                          <w:t>DFT</w:t>
                        </w:r>
                      </w:p>
                      <w:p w:rsidR="00753E3D" w:rsidRPr="000F08FA" w:rsidRDefault="00753E3D" w:rsidP="00D67330">
                        <w:pPr>
                          <w:jc w:val="center"/>
                          <w:rPr>
                            <w:sz w:val="14"/>
                            <w:lang w:val="en-CA"/>
                          </w:rPr>
                        </w:pPr>
                        <w:r w:rsidRPr="000F08FA">
                          <w:rPr>
                            <w:sz w:val="14"/>
                            <w:lang w:val="en-CA"/>
                          </w:rPr>
                          <w:t>Spread</w:t>
                        </w:r>
                      </w:p>
                    </w:txbxContent>
                  </v:textbox>
                </v:rect>
                <v:shape id="AutoShape 21" o:spid="_x0000_s1065" type="#_x0000_t32" style="position:absolute;left:15789;top:2753;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">
                  <v:stroke endarrow="block"/>
                </v:shape>
                <v:rect id="Rectangle 23" o:spid="_x0000_s1066" style="position:absolute;left:1282;top:463;width:7163;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" filled="f" stroked="f">
                  <v:textbox inset="0,1mm,0,0">
                    <w:txbxContent>
                      <w:p w:rsidR="00753E3D" w:rsidRPr="00F10BDD" w:rsidRDefault="00753E3D" w:rsidP="00D67330">
                        <w:pPr>
                          <w:jc w:val="center"/>
                          <w:rPr>
                            <w:sz w:val="16"/>
                            <w:lang w:val="en-CA"/>
                          </w:rPr>
                        </w:pPr>
                        <w:r>
                          <w:rPr>
                            <w:sz w:val="16"/>
                            <w:lang w:val="en-CA"/>
                          </w:rPr>
                          <w:t>Input Data Stream</w:t>
                        </w:r>
                      </w:p>
                    </w:txbxContent>
                  </v:textbox>
                </v:rect>
                <v:rect id="Rectangle 24" o:spid="_x0000_s1067" style="position:absolute;left:36861;top:2786;width:4668;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">
                  <v:textbox inset="0,.5mm,0,0">
                    <w:txbxContent>
                      <w:p w:rsidR="00753E3D" w:rsidRDefault="00753E3D" w:rsidP="00D67330">
                        <w:pPr>
                          <w:jc w:val="center"/>
                          <w:rPr>
                            <w:sz w:val="16"/>
                            <w:lang w:val="en-CA"/>
                          </w:rPr>
                        </w:pPr>
                        <w:r>
                          <w:rPr>
                            <w:sz w:val="16"/>
                            <w:lang w:val="en-CA"/>
                          </w:rPr>
                          <w:t>Sub-carrier</w:t>
                        </w:r>
                      </w:p>
                      <w:p w:rsidR="00753E3D" w:rsidRPr="00F10BDD" w:rsidRDefault="00753E3D" w:rsidP="00D67330">
                        <w:pPr>
                          <w:jc w:val="center"/>
                          <w:rPr>
                            <w:sz w:val="16"/>
                            <w:lang w:val="en-CA"/>
                          </w:rPr>
                        </w:pPr>
                        <w:r>
                          <w:rPr>
                            <w:sz w:val="16"/>
                            <w:lang w:val="en-CA"/>
                          </w:rPr>
                          <w:t>Modulate</w:t>
                        </w:r>
                      </w:p>
                    </w:txbxContent>
                  </v:textbox>
                </v:rect>
                <v:rect id="Rectangle 25" o:spid="_x0000_s1068" style="position:absolute;left:43440;top:2844;width:2489;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">
                  <v:textbox inset="0,.5mm,0,0">
                    <w:txbxContent>
                      <w:p w:rsidR="00753E3D" w:rsidRPr="00F10BDD" w:rsidRDefault="00753E3D" w:rsidP="00D67330">
                        <w:pPr>
                          <w:jc w:val="center"/>
                          <w:rPr>
                            <w:sz w:val="16"/>
                            <w:lang w:val="en-CA"/>
                          </w:rPr>
                        </w:pPr>
                        <w:r>
                          <w:rPr>
                            <w:sz w:val="16"/>
                            <w:lang w:val="en-CA"/>
                          </w:rPr>
                          <w:t>Add CP</w:t>
                        </w:r>
                      </w:p>
                    </w:txbxContent>
                  </v:textbox>
                </v:rect>
                <v:shape id="AutoShape 26" o:spid="_x0000_s1069" type="#_x0000_t32" style="position:absolute;left:41509;top:4203;width:1931;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group id="Group 27" o:spid="_x0000_s1070" style="position:absolute;left:22958;top:2620;width:8312;height:4858" coordorigin="4119,4430" coordsize="1309,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AutoShape 28" o:spid="_x0000_s1071" type="#_x0000_t32" style="position:absolute;left:4233;top:4465;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29" o:spid="_x0000_s1072" type="#_x0000_t32" style="position:absolute;left:4233;top:4729;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group id="Group 30" o:spid="_x0000_s1073" style="position:absolute;left:4653;top:4717;width:325;height:239" coordorigin="5063,5254" coordsize="524,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oval id="Oval 31" o:spid="_x0000_s1074" style="position:absolute;left:5063;top:5254;width:52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"/>
                    <v:shape id="AutoShape 32" o:spid="_x0000_s1075" type="#_x0000_t32" style="position:absolute;left:5140;top:5321;width:447;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" strokeweight="1pt">
                      <v:stroke dashstyle="dash" endarrowwidth="narrow" endarrowlength="short"/>
                      <v:shadow color="#868686"/>
                    </v:shape>
                    <v:shape id="AutoShape 33" o:spid="_x0000_s1076" type="#_x0000_t32" style="position:absolute;left:5140;top:5483;width:447;height:1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" strokeweight="1pt">
                      <v:stroke dashstyle="dash" endarrowwidth="narrow" endarrowlength="short"/>
                      <v:shadow color="#868686"/>
                    </v:shape>
                  </v:group>
                  <v:group id="Group 34" o:spid="_x0000_s1077" style="position:absolute;left:4658;top:4430;width:325;height:239" coordorigin="5063,5254" coordsize="524,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oval id="Oval 35" o:spid="_x0000_s1078" style="position:absolute;left:5063;top:5254;width:52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"/>
                    <v:shape id="AutoShape 36" o:spid="_x0000_s1079" type="#_x0000_t32" style="position:absolute;left:5140;top:5321;width:447;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" strokeweight="1pt">
                      <v:stroke dashstyle="dash" endarrowwidth="narrow" endarrowlength="short"/>
                      <v:shadow color="#868686"/>
                    </v:shape>
                    <v:shape id="AutoShape 37" o:spid="_x0000_s1080" type="#_x0000_t32" style="position:absolute;left:5140;top:5483;width:447;height:1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" strokeweight="1pt">
                      <v:stroke dashstyle="dash" endarrowwidth="narrow" endarrowlength="short"/>
                      <v:shadow color="#868686"/>
                    </v:shape>
                  </v:group>
                  <v:shape id="AutoShape 38" o:spid="_x0000_s1081" type="#_x0000_t32" style="position:absolute;left:4994;top:4563;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">
                    <v:stroke endarrow="block"/>
                  </v:shape>
                  <v:shape id="AutoShape 39" o:spid="_x0000_s1082" type="#_x0000_t32" style="position:absolute;left:4994;top:4827;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Y+xAAAANwAAAAPAAAAZHJzL2Rvd25yZXYueG1sRE9Na8JA&#10;EL0X/A/LCN7qJh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IK0Jj7EAAAA3AAAAA8A&#10;AAAAAAAAAAAAAAAABwIAAGRycy9kb3ducmV2LnhtbFBLBQYAAAAAAwADALcAAAD4AgAAAAA=&#10;">
                    <v:stroke endarrow="block"/>
                  </v:shape>
                  <v:shape id="AutoShape 40" o:spid="_x0000_s1083" type="#_x0000_t34" style="position:absolute;left:4128;top:4604;width:531;height:47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" adj="10780">
                    <v:stroke endarrow="block"/>
                  </v:shape>
                  <v:shape id="AutoShape 41" o:spid="_x0000_s1084" type="#_x0000_t34" style="position:absolute;left:4119;top:4914;width:535;height:28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" adj="13686">
                    <v:stroke endarrow="block"/>
                  </v:shape>
                </v:group>
                <v:rect id="Rectangle 42" o:spid="_x0000_s1085" style="position:absolute;left:12446;top:5865;width:10686;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">
                  <v:textbox inset="0,.5mm,0,0">
                    <w:txbxContent>
                      <w:p w:rsidR="00753E3D" w:rsidRDefault="00753E3D" w:rsidP="00D67330">
                        <w:pPr>
                          <w:jc w:val="center"/>
                          <w:rPr>
                            <w:sz w:val="16"/>
                            <w:lang w:val="en-CA"/>
                          </w:rPr>
                        </w:pPr>
                        <w:r>
                          <w:rPr>
                            <w:sz w:val="16"/>
                            <w:lang w:val="en-CA"/>
                          </w:rPr>
                          <w:t xml:space="preserve"> </w:t>
                        </w:r>
                        <w:r w:rsidRPr="00442344">
                          <w:rPr>
                            <w:b/>
                            <w:color w:val="FF0000"/>
                            <w:sz w:val="16"/>
                            <w:lang w:val="en-CA"/>
                          </w:rPr>
                          <w:t>Three</w:t>
                        </w:r>
                        <w:r w:rsidRPr="00442344">
                          <w:rPr>
                            <w:color w:val="FF0000"/>
                            <w:sz w:val="16"/>
                            <w:lang w:val="en-CA"/>
                          </w:rPr>
                          <w:t xml:space="preserve"> </w:t>
                        </w:r>
                        <w:r>
                          <w:rPr>
                            <w:sz w:val="16"/>
                            <w:lang w:val="en-CA"/>
                          </w:rPr>
                          <w:t>DMRS</w:t>
                        </w:r>
                      </w:p>
                      <w:p w:rsidR="00753E3D" w:rsidRDefault="00753E3D" w:rsidP="00D67330">
                        <w:pPr>
                          <w:jc w:val="center"/>
                          <w:rPr>
                            <w:sz w:val="16"/>
                            <w:lang w:val="en-CA"/>
                          </w:rPr>
                        </w:pPr>
                        <w:r>
                          <w:rPr>
                            <w:sz w:val="16"/>
                            <w:lang w:val="en-CA"/>
                          </w:rPr>
                          <w:t>BSPK Symbols</w:t>
                        </w:r>
                      </w:p>
                    </w:txbxContent>
                  </v:textbox>
                </v:rect>
                <v:rect id="Rectangle 43" o:spid="_x0000_s1086" style="position:absolute;left:47752;top:2844;width:4184;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">
                  <v:textbox inset="0,.5mm,0,0">
                    <w:txbxContent>
                      <w:p w:rsidR="00753E3D" w:rsidRDefault="00753E3D" w:rsidP="00D67330">
                        <w:pPr>
                          <w:jc w:val="center"/>
                          <w:rPr>
                            <w:sz w:val="16"/>
                            <w:lang w:val="en-CA"/>
                          </w:rPr>
                        </w:pPr>
                        <w:r>
                          <w:rPr>
                            <w:sz w:val="16"/>
                            <w:lang w:val="en-CA"/>
                          </w:rPr>
                          <w:t xml:space="preserve">Pi/2 </w:t>
                        </w:r>
                      </w:p>
                      <w:p w:rsidR="00753E3D" w:rsidRPr="00F10BDD" w:rsidRDefault="00753E3D" w:rsidP="00D67330">
                        <w:pPr>
                          <w:jc w:val="center"/>
                          <w:rPr>
                            <w:sz w:val="16"/>
                            <w:lang w:val="en-CA"/>
                          </w:rPr>
                        </w:pPr>
                        <w:r>
                          <w:rPr>
                            <w:sz w:val="16"/>
                            <w:lang w:val="en-CA"/>
                          </w:rPr>
                          <w:t>Rotation</w:t>
                        </w:r>
                      </w:p>
                    </w:txbxContent>
                  </v:textbox>
                </v:rect>
                <v:shape id="AutoShape 44" o:spid="_x0000_s1087" type="#_x0000_t32" style="position:absolute;left:34042;top:3429;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RP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GjlGZlAL34BAAD//wMAUEsBAi0AFAAGAAgAAAAhANvh9svuAAAAhQEAABMAAAAAAAAA&#10;AAAAAAAAAAAAAFtDb250ZW50X1R5cGVzXS54bWxQSwECLQAUAAYACAAAACEAWvQsW78AAAAVAQAA&#10;CwAAAAAAAAAAAAAAAAAfAQAAX3JlbHMvLnJlbHNQSwECLQAUAAYACAAAACEAjBC0T8YAAADcAAAA&#10;DwAAAAAAAAAAAAAAAAAHAgAAZHJzL2Rvd25yZXYueG1sUEsFBgAAAAADAAMAtwAAAPoCAAAAAA==&#10;">
                  <v:stroke endarrow="block"/>
                </v:shape>
                <v:shape id="AutoShape 45" o:spid="_x0000_s1088" type="#_x0000_t32" style="position:absolute;left:34042;top:5105;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">
                  <v:stroke endarrow="block"/>
                </v:shape>
                <v:shape id="AutoShape 46" o:spid="_x0000_s1089" type="#_x0000_t32" style="position:absolute;left:45929;top:4165;width:1930;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">
                  <v:stroke endarrow="block"/>
                </v:shape>
                <v:shape id="AutoShape 47" o:spid="_x0000_s1090" type="#_x0000_t32" style="position:absolute;left:52012;top:4038;width:1931;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">
                  <v:stroke endarrow="block"/>
                </v:shape>
                <v:shape id="AutoShape 45" o:spid="_x0000_s1091" type="#_x0000_t32" style="position:absolute;left:34042;top:6538;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">
                  <v:stroke endarrow="block"/>
                </v:shape>
                <v:shape id="AutoShape 41" o:spid="_x0000_s1092" type="#_x0000_t34" style="position:absolute;left:23255;top:6384;width:7910;height:177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">
                  <v:stroke endarrow="block"/>
                </v:shape>
                <v:shape id="AutoShape 21" o:spid="_x0000_s1093" type="#_x0000_t32" style="position:absolute;left:15789;top:4038;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">
                  <v:stroke endarrow="block"/>
                </v:shape>
                <w10:anchorlock/>
              </v:group>
            </w:pict>
          </mc:Fallback>
        </mc:AlternateContent>
      </w:r>
    </w:p>
    <w:p w14:paraId="2F4E7918" w14:textId="77777777" w:rsidR="008056AC" w:rsidRPr="000559A4" w:rsidRDefault="008056AC" w:rsidP="00E02EC5">
      <w:pPr>
        <w:ind w:left="2160"/>
      </w:pPr>
    </w:p>
    <w:p w14:paraId="708868C1" w14:textId="77777777" w:rsidR="00E02EC5" w:rsidRPr="000559A4" w:rsidRDefault="00E02EC5" w:rsidP="00E02EC5">
      <w:pPr>
        <w:rPr>
          <w:b/>
        </w:rPr>
      </w:pPr>
      <w:r w:rsidRPr="000559A4">
        <w:rPr>
          <w:b/>
        </w:rPr>
        <w:lastRenderedPageBreak/>
        <w:t>PAPR Evaluation</w:t>
      </w:r>
    </w:p>
    <w:p w14:paraId="3C27A88D" w14:textId="77777777" w:rsidR="00E02EC5" w:rsidRPr="000559A4" w:rsidRDefault="00E02EC5" w:rsidP="00E02EC5">
      <w:r w:rsidRPr="000559A4">
        <w:t xml:space="preserve">As was agreed </w:t>
      </w:r>
      <w:r w:rsidR="00324DC9">
        <w:t xml:space="preserve">in RAN#92, </w:t>
      </w:r>
      <w:r w:rsidRPr="000559A4">
        <w:t xml:space="preserve">the DMRS </w:t>
      </w:r>
      <w:r w:rsidR="00324DC9">
        <w:t xml:space="preserve">PAPR </w:t>
      </w:r>
      <w:r w:rsidRPr="000559A4">
        <w:t xml:space="preserve">should be similar </w:t>
      </w:r>
      <w:r w:rsidR="00324DC9">
        <w:t xml:space="preserve">to </w:t>
      </w:r>
      <w:r w:rsidRPr="000559A4">
        <w:t xml:space="preserve">PAPR </w:t>
      </w:r>
      <w:r w:rsidR="00324DC9">
        <w:t xml:space="preserve">of non-DMRS (i.e. </w:t>
      </w:r>
      <w:r w:rsidRPr="000559A4">
        <w:t>data</w:t>
      </w:r>
      <w:r w:rsidR="00324DC9">
        <w:t>) so the PAPR was evaluated for the two options</w:t>
      </w:r>
      <w:r w:rsidRPr="000559A4">
        <w:t>.  The following assumptions were used to evaluate the PAPR for the two alternatives and for data</w:t>
      </w:r>
      <w:r w:rsidR="009E7669" w:rsidRPr="000559A4">
        <w:t>:</w:t>
      </w:r>
    </w:p>
    <w:tbl>
      <w:tblPr>
        <w:tblW w:w="7930" w:type="dxa"/>
        <w:jc w:val="center"/>
        <w:tblLook w:val="04A0" w:firstRow="1" w:lastRow="0" w:firstColumn="1" w:lastColumn="0" w:noHBand="0" w:noVBand="1"/>
      </w:tblPr>
      <w:tblGrid>
        <w:gridCol w:w="3049"/>
        <w:gridCol w:w="4881"/>
      </w:tblGrid>
      <w:tr w:rsidR="009E7669" w:rsidRPr="000559A4" w14:paraId="4955AD21" w14:textId="77777777" w:rsidTr="00FE5D1B">
        <w:trPr>
          <w:trHeight w:val="315"/>
          <w:jc w:val="center"/>
        </w:trPr>
        <w:tc>
          <w:tcPr>
            <w:tcW w:w="3049" w:type="dxa"/>
            <w:tcBorders>
              <w:top w:val="single" w:sz="8" w:space="0" w:color="auto"/>
              <w:left w:val="single" w:sz="8" w:space="0" w:color="auto"/>
              <w:bottom w:val="single" w:sz="4" w:space="0" w:color="auto"/>
              <w:right w:val="single" w:sz="8" w:space="0" w:color="auto"/>
            </w:tcBorders>
            <w:shd w:val="clear" w:color="auto" w:fill="D6E3BC"/>
            <w:vAlign w:val="center"/>
            <w:hideMark/>
          </w:tcPr>
          <w:p w14:paraId="587A0D8D" w14:textId="77777777" w:rsidR="009E7669" w:rsidRPr="000559A4" w:rsidRDefault="009E7669" w:rsidP="00FE5D1B">
            <w:pPr>
              <w:keepNext/>
              <w:widowControl w:val="0"/>
              <w:jc w:val="center"/>
              <w:rPr>
                <w:rFonts w:ascii="Arial" w:hAnsi="Arial" w:cs="Arial"/>
                <w:b/>
                <w:bCs/>
                <w:color w:val="000000"/>
              </w:rPr>
            </w:pPr>
            <w:r w:rsidRPr="000559A4">
              <w:rPr>
                <w:rFonts w:ascii="Arial" w:hAnsi="Arial" w:cs="Arial"/>
                <w:b/>
                <w:bCs/>
                <w:color w:val="000000"/>
              </w:rPr>
              <w:t>Parameter</w:t>
            </w:r>
          </w:p>
        </w:tc>
        <w:tc>
          <w:tcPr>
            <w:tcW w:w="4881" w:type="dxa"/>
            <w:tcBorders>
              <w:top w:val="single" w:sz="8" w:space="0" w:color="auto"/>
              <w:left w:val="single" w:sz="4" w:space="0" w:color="auto"/>
              <w:bottom w:val="single" w:sz="4" w:space="0" w:color="auto"/>
              <w:right w:val="single" w:sz="8" w:space="0" w:color="auto"/>
            </w:tcBorders>
            <w:shd w:val="clear" w:color="auto" w:fill="D6E3BC"/>
            <w:vAlign w:val="center"/>
            <w:hideMark/>
          </w:tcPr>
          <w:p w14:paraId="5D66BC61" w14:textId="77777777" w:rsidR="009E7669" w:rsidRPr="000559A4" w:rsidRDefault="009E7669" w:rsidP="00FE5D1B">
            <w:pPr>
              <w:keepNext/>
              <w:widowControl w:val="0"/>
              <w:jc w:val="center"/>
              <w:rPr>
                <w:rFonts w:ascii="Arial" w:hAnsi="Arial" w:cs="Arial"/>
                <w:b/>
                <w:bCs/>
                <w:color w:val="000000"/>
              </w:rPr>
            </w:pPr>
            <w:r w:rsidRPr="000559A4">
              <w:rPr>
                <w:rFonts w:ascii="Arial" w:hAnsi="Arial" w:cs="Arial"/>
                <w:b/>
                <w:bCs/>
                <w:color w:val="000000"/>
              </w:rPr>
              <w:t>Value</w:t>
            </w:r>
          </w:p>
        </w:tc>
      </w:tr>
      <w:tr w:rsidR="009E7669" w:rsidRPr="000559A4" w14:paraId="18E64A61" w14:textId="77777777" w:rsidTr="00FE5D1B">
        <w:trPr>
          <w:trHeight w:val="300"/>
          <w:jc w:val="center"/>
        </w:trPr>
        <w:tc>
          <w:tcPr>
            <w:tcW w:w="304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DFA74C" w14:textId="77777777" w:rsidR="009E7669" w:rsidRPr="000559A4" w:rsidRDefault="009E7669" w:rsidP="00FE5D1B">
            <w:pPr>
              <w:keepNext/>
              <w:widowControl w:val="0"/>
              <w:rPr>
                <w:rFonts w:ascii="Arial" w:hAnsi="Arial" w:cs="Arial"/>
                <w:color w:val="000000"/>
                <w:sz w:val="18"/>
                <w:szCs w:val="18"/>
              </w:rPr>
            </w:pPr>
            <w:r w:rsidRPr="000559A4">
              <w:rPr>
                <w:rFonts w:ascii="Arial" w:hAnsi="Arial" w:cs="Arial"/>
                <w:color w:val="000000"/>
                <w:sz w:val="18"/>
                <w:szCs w:val="18"/>
              </w:rPr>
              <w:t>TX Filter &amp;1.92Msps</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2066B" w14:textId="77777777" w:rsidR="009E7669" w:rsidRPr="000559A4" w:rsidRDefault="009E7669" w:rsidP="00FE5D1B">
            <w:pPr>
              <w:keepNext/>
              <w:widowControl w:val="0"/>
              <w:jc w:val="center"/>
              <w:rPr>
                <w:rFonts w:ascii="Arial" w:hAnsi="Arial" w:cs="Arial"/>
                <w:color w:val="000000"/>
                <w:sz w:val="18"/>
                <w:szCs w:val="18"/>
              </w:rPr>
            </w:pPr>
            <w:r w:rsidRPr="000559A4">
              <w:rPr>
                <w:rFonts w:ascii="Arial" w:hAnsi="Arial" w:cs="Arial"/>
                <w:color w:val="000000"/>
                <w:sz w:val="18"/>
                <w:szCs w:val="18"/>
              </w:rPr>
              <w:t>Least Square 21 tap cutoff at 2</w:t>
            </w:r>
            <w:r w:rsidR="00AF5E60" w:rsidRPr="000559A4">
              <w:rPr>
                <w:rFonts w:ascii="Arial" w:hAnsi="Arial" w:cs="Arial"/>
                <w:color w:val="000000"/>
                <w:sz w:val="18"/>
                <w:szCs w:val="18"/>
              </w:rPr>
              <w:t>9</w:t>
            </w:r>
            <w:r w:rsidRPr="000559A4">
              <w:rPr>
                <w:rFonts w:ascii="Arial" w:hAnsi="Arial" w:cs="Arial"/>
                <w:color w:val="000000"/>
                <w:sz w:val="18"/>
                <w:szCs w:val="18"/>
              </w:rPr>
              <w:t>0KHz</w:t>
            </w:r>
          </w:p>
          <w:p w14:paraId="1D5D21CC" w14:textId="77777777" w:rsidR="009E7669" w:rsidRPr="000559A4" w:rsidRDefault="009E7669" w:rsidP="00FE5D1B">
            <w:pPr>
              <w:keepNext/>
              <w:widowControl w:val="0"/>
              <w:jc w:val="center"/>
              <w:rPr>
                <w:rFonts w:ascii="Arial" w:hAnsi="Arial" w:cs="Arial"/>
                <w:color w:val="000000"/>
                <w:sz w:val="16"/>
                <w:szCs w:val="16"/>
              </w:rPr>
            </w:pPr>
            <w:r w:rsidRPr="000559A4">
              <w:rPr>
                <w:rFonts w:ascii="Arial" w:hAnsi="Arial" w:cs="Arial"/>
                <w:color w:val="000000"/>
                <w:sz w:val="18"/>
                <w:szCs w:val="18"/>
              </w:rPr>
              <w:t>firls(21, [0 100  2</w:t>
            </w:r>
            <w:r w:rsidR="00653905" w:rsidRPr="000559A4">
              <w:rPr>
                <w:rFonts w:ascii="Arial" w:hAnsi="Arial" w:cs="Arial"/>
                <w:color w:val="000000"/>
                <w:sz w:val="18"/>
                <w:szCs w:val="18"/>
              </w:rPr>
              <w:t>9</w:t>
            </w:r>
            <w:r w:rsidRPr="000559A4">
              <w:rPr>
                <w:rFonts w:ascii="Arial" w:hAnsi="Arial" w:cs="Arial"/>
                <w:color w:val="000000"/>
                <w:sz w:val="18"/>
                <w:szCs w:val="18"/>
              </w:rPr>
              <w:t>0  960]/960,[1 1  0 0],[1   10]).</w:t>
            </w:r>
          </w:p>
        </w:tc>
      </w:tr>
      <w:tr w:rsidR="009E7669" w:rsidRPr="000559A4" w14:paraId="78328388" w14:textId="77777777" w:rsidTr="00FE5D1B">
        <w:trPr>
          <w:trHeight w:val="300"/>
          <w:jc w:val="center"/>
        </w:trPr>
        <w:tc>
          <w:tcPr>
            <w:tcW w:w="304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C038B7" w14:textId="77777777" w:rsidR="009E7669" w:rsidRPr="000559A4" w:rsidRDefault="009E7669" w:rsidP="00FE5D1B">
            <w:pPr>
              <w:keepNext/>
              <w:widowControl w:val="0"/>
              <w:rPr>
                <w:rFonts w:ascii="Arial" w:hAnsi="Arial" w:cs="Arial"/>
                <w:color w:val="000000"/>
                <w:sz w:val="18"/>
                <w:szCs w:val="18"/>
              </w:rPr>
            </w:pPr>
            <w:r w:rsidRPr="000559A4">
              <w:rPr>
                <w:rFonts w:ascii="Arial" w:hAnsi="Arial" w:cs="Arial"/>
                <w:color w:val="000000"/>
                <w:sz w:val="18"/>
                <w:szCs w:val="18"/>
              </w:rPr>
              <w:t xml:space="preserve">Windowing </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C9747" w14:textId="77777777" w:rsidR="009E7669" w:rsidRPr="000559A4" w:rsidRDefault="009E7669" w:rsidP="00FE5D1B">
            <w:pPr>
              <w:keepNext/>
              <w:widowControl w:val="0"/>
              <w:jc w:val="center"/>
            </w:pPr>
            <w:r w:rsidRPr="000559A4">
              <w:t>Window size 3 and overlapping size 2</w:t>
            </w:r>
          </w:p>
          <w:p w14:paraId="77544D9D" w14:textId="77777777" w:rsidR="009E7669" w:rsidRPr="000559A4" w:rsidRDefault="009E7669" w:rsidP="00FE5D1B">
            <w:pPr>
              <w:keepNext/>
              <w:widowControl w:val="0"/>
              <w:jc w:val="center"/>
              <w:rPr>
                <w:rFonts w:ascii="Arial" w:hAnsi="Arial" w:cs="Arial"/>
                <w:color w:val="000000"/>
                <w:sz w:val="16"/>
                <w:szCs w:val="16"/>
              </w:rPr>
            </w:pPr>
            <w:r w:rsidRPr="000559A4">
              <w:t>Weights =[0.1464, 0.5, 0.8536].</w:t>
            </w:r>
          </w:p>
        </w:tc>
      </w:tr>
      <w:tr w:rsidR="009E7669" w:rsidRPr="000559A4" w14:paraId="3107777A" w14:textId="77777777" w:rsidTr="00FE5D1B">
        <w:trPr>
          <w:trHeight w:val="300"/>
          <w:jc w:val="center"/>
        </w:trPr>
        <w:tc>
          <w:tcPr>
            <w:tcW w:w="3049" w:type="dxa"/>
            <w:tcBorders>
              <w:top w:val="single" w:sz="4" w:space="0" w:color="auto"/>
              <w:left w:val="single" w:sz="4" w:space="0" w:color="auto"/>
              <w:bottom w:val="single" w:sz="4" w:space="0" w:color="auto"/>
              <w:right w:val="single" w:sz="4" w:space="0" w:color="auto"/>
            </w:tcBorders>
            <w:shd w:val="clear" w:color="000000" w:fill="FFFFFF"/>
            <w:vAlign w:val="center"/>
          </w:tcPr>
          <w:p w14:paraId="44ECF037" w14:textId="77777777" w:rsidR="009E7669" w:rsidRPr="000559A4" w:rsidRDefault="009E7669" w:rsidP="00FE5D1B">
            <w:pPr>
              <w:keepNext/>
              <w:widowControl w:val="0"/>
              <w:rPr>
                <w:rFonts w:ascii="Arial" w:hAnsi="Arial" w:cs="Arial"/>
                <w:color w:val="000000"/>
                <w:sz w:val="18"/>
                <w:szCs w:val="18"/>
              </w:rPr>
            </w:pPr>
            <w:r w:rsidRPr="000559A4">
              <w:rPr>
                <w:rFonts w:ascii="Arial" w:hAnsi="Arial" w:cs="Arial"/>
                <w:color w:val="000000"/>
                <w:sz w:val="18"/>
                <w:szCs w:val="18"/>
              </w:rPr>
              <w:t>DMRS Pattern</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tcPr>
          <w:p w14:paraId="50C858E7" w14:textId="77777777" w:rsidR="009E7669" w:rsidRPr="000559A4" w:rsidRDefault="009E7669" w:rsidP="00FE5D1B">
            <w:pPr>
              <w:keepNext/>
              <w:widowControl w:val="0"/>
              <w:jc w:val="center"/>
            </w:pPr>
            <w:r w:rsidRPr="000559A4">
              <w:t>Random</w:t>
            </w:r>
          </w:p>
        </w:tc>
      </w:tr>
    </w:tbl>
    <w:p w14:paraId="067F49D5" w14:textId="77777777" w:rsidR="00E02EC5" w:rsidRPr="000559A4" w:rsidRDefault="00E02EC5" w:rsidP="00E02EC5"/>
    <w:p w14:paraId="5C4020EE" w14:textId="77777777" w:rsidR="00E02EC5" w:rsidRPr="000559A4" w:rsidRDefault="001F39E9" w:rsidP="00E02EC5">
      <w:pPr>
        <w:rPr>
          <w:lang w:eastAsia="sv-SE"/>
        </w:rPr>
      </w:pPr>
      <w:r w:rsidRPr="000559A4">
        <w:rPr>
          <w:lang w:eastAsia="sv-SE"/>
        </w:rPr>
        <w:t>The following graph shows the PAPR:</w:t>
      </w:r>
    </w:p>
    <w:p w14:paraId="233C3F47" w14:textId="77777777" w:rsidR="0065066E" w:rsidRPr="000559A4" w:rsidRDefault="0065066E" w:rsidP="00E02EC5">
      <w:pPr>
        <w:rPr>
          <w:lang w:eastAsia="sv-SE"/>
        </w:rPr>
      </w:pPr>
      <w:r w:rsidRPr="000559A4">
        <w:rPr>
          <w:noProof/>
        </w:rPr>
        <w:drawing>
          <wp:inline distT="0" distB="0" distL="0" distR="0" wp14:anchorId="05C82EFF" wp14:editId="6BBFA667">
            <wp:extent cx="5760720" cy="30041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004185"/>
                    </a:xfrm>
                    <a:prstGeom prst="rect">
                      <a:avLst/>
                    </a:prstGeom>
                  </pic:spPr>
                </pic:pic>
              </a:graphicData>
            </a:graphic>
          </wp:inline>
        </w:drawing>
      </w:r>
    </w:p>
    <w:p w14:paraId="59544116" w14:textId="77777777" w:rsidR="00E02EC5" w:rsidRPr="000559A4" w:rsidRDefault="00E02EC5" w:rsidP="00E02EC5">
      <w:pPr>
        <w:rPr>
          <w:lang w:eastAsia="sv-SE"/>
        </w:rPr>
      </w:pPr>
    </w:p>
    <w:p w14:paraId="1051CEF9" w14:textId="77777777" w:rsidR="0065066E" w:rsidRPr="000559A4" w:rsidRDefault="0065066E" w:rsidP="00E02EC5">
      <w:pPr>
        <w:rPr>
          <w:lang w:eastAsia="sv-SE"/>
        </w:rPr>
      </w:pPr>
      <w:r w:rsidRPr="000559A4">
        <w:rPr>
          <w:lang w:eastAsia="sv-SE"/>
        </w:rPr>
        <w:t>The following observations can be made from the above graph:</w:t>
      </w:r>
    </w:p>
    <w:p w14:paraId="2D7DE21A" w14:textId="77777777" w:rsidR="004A2DD5" w:rsidRPr="000559A4" w:rsidRDefault="004A2DD5" w:rsidP="004A2DD5">
      <w:pPr>
        <w:rPr>
          <w:b/>
          <w:lang w:eastAsia="sv-SE"/>
        </w:rPr>
      </w:pPr>
      <w:r w:rsidRPr="000559A4">
        <w:rPr>
          <w:b/>
          <w:lang w:eastAsia="sv-SE"/>
        </w:rPr>
        <w:t xml:space="preserve">Observation: Alt 1: 2 sub-carrier DMRS has </w:t>
      </w:r>
      <w:r w:rsidR="006B2A8A">
        <w:rPr>
          <w:b/>
          <w:lang w:eastAsia="sv-SE"/>
        </w:rPr>
        <w:t xml:space="preserve">the </w:t>
      </w:r>
      <w:r w:rsidRPr="000559A4">
        <w:rPr>
          <w:b/>
          <w:lang w:eastAsia="sv-SE"/>
        </w:rPr>
        <w:t xml:space="preserve">same PAPR </w:t>
      </w:r>
      <w:r w:rsidR="006B2A8A">
        <w:rPr>
          <w:b/>
          <w:lang w:eastAsia="sv-SE"/>
        </w:rPr>
        <w:t>as</w:t>
      </w:r>
      <w:r w:rsidRPr="000559A4">
        <w:rPr>
          <w:b/>
          <w:lang w:eastAsia="sv-SE"/>
        </w:rPr>
        <w:t xml:space="preserve"> data</w:t>
      </w:r>
    </w:p>
    <w:p w14:paraId="5157C966" w14:textId="77777777" w:rsidR="0065066E" w:rsidRPr="000559A4" w:rsidRDefault="0065066E" w:rsidP="00E02EC5">
      <w:pPr>
        <w:rPr>
          <w:b/>
          <w:lang w:eastAsia="sv-SE"/>
        </w:rPr>
      </w:pPr>
      <w:r w:rsidRPr="000559A4">
        <w:rPr>
          <w:b/>
          <w:lang w:eastAsia="sv-SE"/>
        </w:rPr>
        <w:t xml:space="preserve">Observation: Alt 2: 3 sub-carrier DMRS has much worse PAPR </w:t>
      </w:r>
      <w:r w:rsidR="006B2A8A">
        <w:rPr>
          <w:b/>
          <w:lang w:eastAsia="sv-SE"/>
        </w:rPr>
        <w:t xml:space="preserve">than </w:t>
      </w:r>
      <w:r w:rsidRPr="000559A4">
        <w:rPr>
          <w:b/>
          <w:lang w:eastAsia="sv-SE"/>
        </w:rPr>
        <w:t>data</w:t>
      </w:r>
    </w:p>
    <w:p w14:paraId="2FD6329C" w14:textId="77777777" w:rsidR="004A2DD5" w:rsidRPr="000559A4" w:rsidRDefault="004A2DD5" w:rsidP="0065066E">
      <w:pPr>
        <w:rPr>
          <w:lang w:eastAsia="sv-SE"/>
        </w:rPr>
      </w:pPr>
    </w:p>
    <w:p w14:paraId="47605B5F" w14:textId="77777777" w:rsidR="004A2DD5" w:rsidRPr="000559A4" w:rsidRDefault="004A2DD5" w:rsidP="0065066E">
      <w:pPr>
        <w:rPr>
          <w:lang w:eastAsia="sv-SE"/>
        </w:rPr>
      </w:pPr>
      <w:r w:rsidRPr="000559A4">
        <w:rPr>
          <w:lang w:eastAsia="sv-SE"/>
        </w:rPr>
        <w:t>Thus the following proposal is made:</w:t>
      </w:r>
    </w:p>
    <w:p w14:paraId="569E170A" w14:textId="603D2BE4" w:rsidR="000F4A45" w:rsidRDefault="004A2DD5" w:rsidP="004A2DD5">
      <w:pPr>
        <w:ind w:left="993" w:hanging="993"/>
        <w:rPr>
          <w:b/>
        </w:rPr>
      </w:pPr>
      <w:r w:rsidRPr="000559A4">
        <w:rPr>
          <w:b/>
          <w:lang w:eastAsia="sv-SE"/>
        </w:rPr>
        <w:t xml:space="preserve">Proposal:  </w:t>
      </w:r>
      <w:r w:rsidRPr="000559A4">
        <w:rPr>
          <w:b/>
        </w:rPr>
        <w:t xml:space="preserve">For the </w:t>
      </w:r>
      <w:r w:rsidR="00DD2E48" w:rsidRPr="000559A4">
        <w:rPr>
          <w:b/>
        </w:rPr>
        <w:t xml:space="preserve">2 of 3 SC pi/2 BPSK </w:t>
      </w:r>
      <w:r w:rsidRPr="000559A4">
        <w:rPr>
          <w:b/>
        </w:rPr>
        <w:t xml:space="preserve">modulation option, </w:t>
      </w:r>
      <w:r w:rsidR="00BE6D46">
        <w:rPr>
          <w:b/>
        </w:rPr>
        <w:t xml:space="preserve">DMRS is generated by </w:t>
      </w:r>
      <w:r w:rsidR="00BE6D46" w:rsidRPr="000559A4">
        <w:rPr>
          <w:b/>
        </w:rPr>
        <w:t>SC-FDMA spread</w:t>
      </w:r>
      <w:r w:rsidR="00BE6D46">
        <w:rPr>
          <w:b/>
        </w:rPr>
        <w:t>ing</w:t>
      </w:r>
      <w:r w:rsidR="00BE6D46" w:rsidRPr="000559A4">
        <w:rPr>
          <w:b/>
        </w:rPr>
        <w:t xml:space="preserve"> </w:t>
      </w:r>
      <w:r w:rsidRPr="000559A4">
        <w:rPr>
          <w:b/>
        </w:rPr>
        <w:t xml:space="preserve">two </w:t>
      </w:r>
      <w:r w:rsidR="006C0647">
        <w:rPr>
          <w:b/>
        </w:rPr>
        <w:t>pi/2 BP</w:t>
      </w:r>
      <w:r w:rsidR="00127EDB">
        <w:rPr>
          <w:b/>
        </w:rPr>
        <w:t>S</w:t>
      </w:r>
      <w:r w:rsidR="006C0647">
        <w:rPr>
          <w:b/>
        </w:rPr>
        <w:t xml:space="preserve">K </w:t>
      </w:r>
      <w:r w:rsidRPr="000559A4">
        <w:rPr>
          <w:b/>
        </w:rPr>
        <w:t>symbols</w:t>
      </w:r>
      <w:r w:rsidR="00734B25" w:rsidRPr="000559A4">
        <w:rPr>
          <w:b/>
        </w:rPr>
        <w:t>.</w:t>
      </w:r>
      <w:r w:rsidR="00BE6D46">
        <w:rPr>
          <w:b/>
        </w:rPr>
        <w:t xml:space="preserve"> </w:t>
      </w:r>
    </w:p>
    <w:p w14:paraId="09E6B812" w14:textId="77777777" w:rsidR="004A2DD5" w:rsidRPr="000559A4" w:rsidRDefault="00BE6D46" w:rsidP="000F4A45">
      <w:pPr>
        <w:ind w:left="993"/>
        <w:rPr>
          <w:b/>
        </w:rPr>
      </w:pPr>
      <w:r>
        <w:rPr>
          <w:b/>
        </w:rPr>
        <w:t>FFS: pattern of the two pi/2 BPSK symbols</w:t>
      </w:r>
    </w:p>
    <w:p w14:paraId="7330516B" w14:textId="77777777" w:rsidR="00E02EC5" w:rsidRPr="000559A4" w:rsidRDefault="00E02EC5" w:rsidP="00E02EC5">
      <w:pPr>
        <w:pStyle w:val="BodyText"/>
      </w:pPr>
    </w:p>
    <w:p w14:paraId="1FB06FA2" w14:textId="77777777" w:rsidR="00BD59D9" w:rsidRPr="000559A4" w:rsidRDefault="00054C2E" w:rsidP="00054C2E">
      <w:pPr>
        <w:pStyle w:val="Heading2"/>
        <w:rPr>
          <w:lang w:val="en-US"/>
        </w:rPr>
      </w:pPr>
      <w:r w:rsidRPr="000559A4">
        <w:rPr>
          <w:lang w:val="en-US"/>
        </w:rPr>
        <w:t>DMRS Pattern</w:t>
      </w:r>
      <w:r w:rsidR="00DD2E48" w:rsidRPr="000559A4">
        <w:rPr>
          <w:lang w:val="en-US"/>
        </w:rPr>
        <w:t xml:space="preserve"> for 2 of 3 SC pi/2 BPSK</w:t>
      </w:r>
    </w:p>
    <w:p w14:paraId="4EB753C5" w14:textId="77777777" w:rsidR="00DD20BE" w:rsidRPr="000559A4" w:rsidRDefault="0089726B" w:rsidP="00910299">
      <w:pPr>
        <w:pStyle w:val="BodyText"/>
        <w:rPr>
          <w:lang w:eastAsia="sv-SE"/>
        </w:rPr>
      </w:pPr>
      <w:r>
        <w:rPr>
          <w:lang w:eastAsia="sv-SE"/>
        </w:rPr>
        <w:t xml:space="preserve">As mention above, the pattern for the two pi/2 BPSK symbols </w:t>
      </w:r>
      <w:r w:rsidR="00F62D06">
        <w:rPr>
          <w:lang w:eastAsia="sv-SE"/>
        </w:rPr>
        <w:t xml:space="preserve">has not yet been agreed but it was agreed that the </w:t>
      </w:r>
      <w:r w:rsidR="00910299" w:rsidRPr="000559A4">
        <w:rPr>
          <w:lang w:eastAsia="sv-SE"/>
        </w:rPr>
        <w:t>pattern should provide go</w:t>
      </w:r>
      <w:r w:rsidR="008D3795" w:rsidRPr="000559A4">
        <w:rPr>
          <w:lang w:eastAsia="sv-SE"/>
        </w:rPr>
        <w:t xml:space="preserve">od cross correlation </w:t>
      </w:r>
      <w:r w:rsidR="00910299" w:rsidRPr="000559A4">
        <w:rPr>
          <w:lang w:eastAsia="sv-SE"/>
        </w:rPr>
        <w:t xml:space="preserve">properties. </w:t>
      </w:r>
    </w:p>
    <w:p w14:paraId="6A159610" w14:textId="77777777" w:rsidR="007B6E4B" w:rsidRPr="000559A4" w:rsidRDefault="00DD20BE" w:rsidP="00910299">
      <w:pPr>
        <w:pStyle w:val="BodyText"/>
      </w:pPr>
      <w:r w:rsidRPr="000559A4">
        <w:t>To ensure good cross correlation</w:t>
      </w:r>
      <w:r w:rsidR="000F2DBB">
        <w:t>,</w:t>
      </w:r>
      <w:r w:rsidRPr="000559A4">
        <w:t xml:space="preserve"> a similar pattern to </w:t>
      </w:r>
      <w:r w:rsidR="00F62D06">
        <w:t xml:space="preserve">single tone </w:t>
      </w:r>
      <w:r w:rsidRPr="000559A4">
        <w:t xml:space="preserve">NB-IOT DMRS could be used. </w:t>
      </w:r>
      <w:r w:rsidR="007B6E4B" w:rsidRPr="000559A4">
        <w:t>NB-IOT DMRS uses a concatenated length-16 Hadamard code w(n) and gold sequence c(n). The following exce</w:t>
      </w:r>
      <w:r w:rsidR="00F14565">
        <w:t>r</w:t>
      </w:r>
      <w:r w:rsidR="007B6E4B" w:rsidRPr="000559A4">
        <w:t>pt from the TS 36.211 section 10.1.4.1.1 describes the mechanism:</w:t>
      </w:r>
    </w:p>
    <w:p w14:paraId="592ADA6C" w14:textId="77777777" w:rsidR="007B6E4B" w:rsidRPr="000559A4" w:rsidRDefault="007B6E4B" w:rsidP="007B6E4B">
      <w:pPr>
        <w:ind w:left="720"/>
        <w:rPr>
          <w:bCs/>
        </w:rPr>
      </w:pPr>
      <w:r w:rsidRPr="000559A4">
        <w:t xml:space="preserve">The reference signal sequence </w:t>
      </w:r>
      <w:r w:rsidRPr="000559A4">
        <w:rPr>
          <w:position w:val="-10"/>
        </w:rPr>
        <w:object w:dxaOrig="499" w:dyaOrig="300" w14:anchorId="325FBF58">
          <v:shape id="_x0000_i1026" type="#_x0000_t75" style="width:25.5pt;height:15pt" o:ole="">
            <v:imagedata r:id="rId10" o:title=""/>
          </v:shape>
          <o:OLEObject Type="Embed" ProgID="Equation.3" ShapeID="_x0000_i1026" DrawAspect="Content" ObjectID="_1584541880" r:id="rId11"/>
        </w:object>
      </w:r>
      <w:r w:rsidRPr="000559A4">
        <w:t xml:space="preserve">for </w:t>
      </w:r>
      <w:r w:rsidRPr="000559A4">
        <w:rPr>
          <w:bCs/>
          <w:position w:val="-10"/>
        </w:rPr>
        <w:object w:dxaOrig="760" w:dyaOrig="340" w14:anchorId="1E3C6B9C">
          <v:shape id="_x0000_i1027" type="#_x0000_t75" style="width:37.5pt;height:17.25pt" o:ole="">
            <v:imagedata r:id="rId12" o:title=""/>
          </v:shape>
          <o:OLEObject Type="Embed" ProgID="Equation.3" ShapeID="_x0000_i1027" DrawAspect="Content" ObjectID="_1584541881" r:id="rId13"/>
        </w:object>
      </w:r>
      <w:r w:rsidRPr="000559A4">
        <w:rPr>
          <w:bCs/>
        </w:rPr>
        <w:t xml:space="preserve"> is defined by </w:t>
      </w:r>
    </w:p>
    <w:p w14:paraId="5C0A4FAD" w14:textId="77777777" w:rsidR="007B6E4B" w:rsidRPr="000559A4" w:rsidRDefault="007B6E4B" w:rsidP="007B6E4B">
      <w:pPr>
        <w:pStyle w:val="EQ"/>
        <w:ind w:left="720"/>
        <w:jc w:val="center"/>
        <w:rPr>
          <w:lang w:val="en-US"/>
        </w:rPr>
      </w:pPr>
      <w:r w:rsidRPr="000559A4">
        <w:rPr>
          <w:position w:val="-28"/>
          <w:lang w:val="en-US"/>
        </w:rPr>
        <w:object w:dxaOrig="6740" w:dyaOrig="660" w14:anchorId="0EF914F2">
          <v:shape id="_x0000_i1028" type="#_x0000_t75" style="width:337.5pt;height:33.75pt" o:ole="">
            <v:imagedata r:id="rId14" o:title=""/>
          </v:shape>
          <o:OLEObject Type="Embed" ProgID="Equation.DSMT4" ShapeID="_x0000_i1028" DrawAspect="Content" ObjectID="_1584541882" r:id="rId15"/>
        </w:object>
      </w:r>
    </w:p>
    <w:p w14:paraId="129F9603" w14:textId="77777777" w:rsidR="007B6E4B" w:rsidRPr="000559A4" w:rsidRDefault="007B6E4B" w:rsidP="007B6E4B">
      <w:pPr>
        <w:ind w:left="720"/>
      </w:pPr>
      <w:r w:rsidRPr="000559A4">
        <w:t xml:space="preserve">where </w:t>
      </w:r>
      <w:r w:rsidRPr="000559A4">
        <w:rPr>
          <w:bCs/>
        </w:rPr>
        <w:t xml:space="preserve">the binary sequence </w:t>
      </w:r>
      <w:r w:rsidRPr="000559A4">
        <w:rPr>
          <w:position w:val="-10"/>
        </w:rPr>
        <w:object w:dxaOrig="380" w:dyaOrig="300" w14:anchorId="04A53028">
          <v:shape id="_x0000_i1029" type="#_x0000_t75" style="width:18.75pt;height:15pt" o:ole="">
            <v:imagedata r:id="rId16" o:title=""/>
          </v:shape>
          <o:OLEObject Type="Embed" ProgID="Equation.3" ShapeID="_x0000_i1029" DrawAspect="Content" ObjectID="_1584541883" r:id="rId17"/>
        </w:object>
      </w:r>
      <w:r w:rsidRPr="000559A4">
        <w:t xml:space="preserve"> is defined by clause 7.2 </w:t>
      </w:r>
      <w:r w:rsidRPr="000559A4">
        <w:rPr>
          <w:bCs/>
        </w:rPr>
        <w:t xml:space="preserve">and </w:t>
      </w:r>
      <w:r w:rsidRPr="000559A4">
        <w:t xml:space="preserve">shall be initialised with </w:t>
      </w:r>
      <w:r w:rsidRPr="000559A4">
        <w:rPr>
          <w:position w:val="-10"/>
        </w:rPr>
        <w:object w:dxaOrig="800" w:dyaOrig="300" w14:anchorId="50351066">
          <v:shape id="_x0000_i1030" type="#_x0000_t75" style="width:40.5pt;height:15pt" o:ole="">
            <v:imagedata r:id="rId18" o:title=""/>
          </v:shape>
          <o:OLEObject Type="Embed" ProgID="Equation.3" ShapeID="_x0000_i1030" DrawAspect="Content" ObjectID="_1584541884" r:id="rId19"/>
        </w:object>
      </w:r>
      <w:r w:rsidRPr="000559A4">
        <w:t xml:space="preserve"> at the start of the NPUSCH transmission. The quantity </w:t>
      </w:r>
      <w:r w:rsidRPr="000559A4">
        <w:rPr>
          <w:position w:val="-10"/>
        </w:rPr>
        <w:object w:dxaOrig="440" w:dyaOrig="300" w14:anchorId="1EC2F6CB">
          <v:shape id="_x0000_i1031" type="#_x0000_t75" style="width:21.75pt;height:15pt" o:ole="">
            <v:imagedata r:id="rId20" o:title=""/>
          </v:shape>
          <o:OLEObject Type="Embed" ProgID="Equation.3" ShapeID="_x0000_i1031" DrawAspect="Content" ObjectID="_1584541885" r:id="rId21"/>
        </w:object>
      </w:r>
      <w:r w:rsidRPr="000559A4">
        <w:t xml:space="preserve"> is given by Table 10.1.4.1.1-1 where </w:t>
      </w:r>
      <w:r w:rsidRPr="000559A4">
        <w:rPr>
          <w:bCs/>
          <w:position w:val="-10"/>
        </w:rPr>
        <w:object w:dxaOrig="1500" w:dyaOrig="340" w14:anchorId="38828624">
          <v:shape id="_x0000_i1032" type="#_x0000_t75" style="width:75pt;height:17.25pt" o:ole="">
            <v:imagedata r:id="rId22" o:title=""/>
          </v:shape>
          <o:OLEObject Type="Embed" ProgID="Equation.3" ShapeID="_x0000_i1032" DrawAspect="Content" ObjectID="_1584541886" r:id="rId23"/>
        </w:object>
      </w:r>
      <w:r w:rsidRPr="000559A4">
        <w:rPr>
          <w:bCs/>
        </w:rPr>
        <w:t xml:space="preserve"> for NPUSCH format 2, and for NPUSCH format 1if group hopping is not enabled, and by clause </w:t>
      </w:r>
      <w:r w:rsidRPr="000559A4">
        <w:t>10.1.4.1.3 if group hopping is enabled for NPUSCH format 1</w:t>
      </w:r>
      <w:r w:rsidRPr="000559A4">
        <w:rPr>
          <w:bCs/>
        </w:rPr>
        <w:t>.</w:t>
      </w:r>
    </w:p>
    <w:p w14:paraId="0F4AB5BA" w14:textId="77777777" w:rsidR="007B6E4B" w:rsidRPr="000559A4" w:rsidRDefault="007B6E4B" w:rsidP="007B6E4B">
      <w:pPr>
        <w:ind w:left="720"/>
      </w:pPr>
      <w:r w:rsidRPr="000559A4">
        <w:t>….</w:t>
      </w:r>
    </w:p>
    <w:p w14:paraId="402A62BB" w14:textId="77777777" w:rsidR="007B6E4B" w:rsidRPr="000559A4" w:rsidRDefault="007B6E4B" w:rsidP="007B6E4B">
      <w:pPr>
        <w:ind w:left="720"/>
      </w:pPr>
      <w:r w:rsidRPr="000559A4">
        <w:t>The reference signal sequence for NPUSCH format 1 is given by:</w:t>
      </w:r>
    </w:p>
    <w:p w14:paraId="351A88AF" w14:textId="77777777" w:rsidR="007B6E4B" w:rsidRPr="000559A4" w:rsidRDefault="007B6E4B" w:rsidP="007B6E4B">
      <w:pPr>
        <w:pStyle w:val="EQ"/>
        <w:ind w:left="720"/>
        <w:jc w:val="center"/>
        <w:rPr>
          <w:lang w:val="en-US"/>
        </w:rPr>
      </w:pPr>
      <w:r w:rsidRPr="000559A4">
        <w:rPr>
          <w:position w:val="-10"/>
          <w:lang w:val="en-US"/>
        </w:rPr>
        <w:object w:dxaOrig="1060" w:dyaOrig="300" w14:anchorId="0260D5FE">
          <v:shape id="_x0000_i1033" type="#_x0000_t75" style="width:53.25pt;height:15pt" o:ole="">
            <v:imagedata r:id="rId24" o:title=""/>
          </v:shape>
          <o:OLEObject Type="Embed" ProgID="Equation.3" ShapeID="_x0000_i1033" DrawAspect="Content" ObjectID="_1584541887" r:id="rId25"/>
        </w:object>
      </w:r>
    </w:p>
    <w:p w14:paraId="55FA78DD" w14:textId="1FF986B1" w:rsidR="0088557E" w:rsidRDefault="00DD20BE" w:rsidP="00A50E1B">
      <w:pPr>
        <w:pStyle w:val="ListParagraph"/>
        <w:ind w:left="0"/>
      </w:pPr>
      <w:r w:rsidRPr="000559A4">
        <w:t xml:space="preserve">The difference for eMTC is that two DMRS </w:t>
      </w:r>
      <w:r w:rsidR="00403389">
        <w:t>BP</w:t>
      </w:r>
      <w:r w:rsidR="00F14565">
        <w:t>S</w:t>
      </w:r>
      <w:r w:rsidR="00403389">
        <w:t xml:space="preserve">K </w:t>
      </w:r>
      <w:r w:rsidR="000F2DBB">
        <w:t xml:space="preserve">symbols </w:t>
      </w:r>
      <w:r w:rsidRPr="000559A4">
        <w:t>are need</w:t>
      </w:r>
      <w:r w:rsidR="002932A0" w:rsidRPr="000559A4">
        <w:t>ed</w:t>
      </w:r>
      <w:r w:rsidRPr="000559A4">
        <w:t xml:space="preserve"> for each slot</w:t>
      </w:r>
      <w:r w:rsidR="00732178" w:rsidRPr="000559A4">
        <w:t xml:space="preserve"> where for NB-IOT only on</w:t>
      </w:r>
      <w:r w:rsidR="00F14565">
        <w:t>e</w:t>
      </w:r>
      <w:r w:rsidR="00732178" w:rsidRPr="000559A4">
        <w:t xml:space="preserve"> DMRS bit is needed per slot.</w:t>
      </w:r>
      <w:r w:rsidR="002932A0" w:rsidRPr="000559A4">
        <w:t xml:space="preserve"> </w:t>
      </w:r>
      <w:r w:rsidRPr="000559A4">
        <w:t xml:space="preserve">The simplest method </w:t>
      </w:r>
      <w:r w:rsidR="00D823D8" w:rsidRPr="000559A4">
        <w:t xml:space="preserve">to create the second DMRS </w:t>
      </w:r>
      <w:r w:rsidR="00403389">
        <w:t xml:space="preserve">BPSK symbol </w:t>
      </w:r>
      <w:r w:rsidRPr="000559A4">
        <w:t xml:space="preserve">is to duplicate the </w:t>
      </w:r>
      <w:r w:rsidR="00D823D8" w:rsidRPr="000559A4">
        <w:t xml:space="preserve">NB-IOT </w:t>
      </w:r>
      <w:r w:rsidRPr="000559A4">
        <w:t>DMRS</w:t>
      </w:r>
      <w:r w:rsidR="002932A0" w:rsidRPr="000559A4">
        <w:t xml:space="preserve"> sequences</w:t>
      </w:r>
      <w:r w:rsidR="00D823D8" w:rsidRPr="000559A4">
        <w:t xml:space="preserve">. </w:t>
      </w:r>
      <w:r w:rsidR="0088557E" w:rsidRPr="000559A4">
        <w:t xml:space="preserve">Given the DFT spreading will result in the </w:t>
      </w:r>
      <w:r w:rsidR="003927D7" w:rsidRPr="000559A4">
        <w:t xml:space="preserve">two </w:t>
      </w:r>
      <w:r w:rsidR="0088557E" w:rsidRPr="000559A4">
        <w:t xml:space="preserve">DMRS </w:t>
      </w:r>
      <w:r w:rsidR="00403389">
        <w:t xml:space="preserve">symbols </w:t>
      </w:r>
      <w:r w:rsidR="0088557E" w:rsidRPr="000559A4">
        <w:t xml:space="preserve">being </w:t>
      </w:r>
      <w:r w:rsidR="00403389">
        <w:t xml:space="preserve">spread onto just one of the </w:t>
      </w:r>
      <w:r w:rsidR="0088557E" w:rsidRPr="000559A4">
        <w:t xml:space="preserve">sub-carrier, the DMRS pattern should be chosen so that the resulting DMRS symbols </w:t>
      </w:r>
      <w:r w:rsidR="00D46F43">
        <w:t>use both sub-carrier</w:t>
      </w:r>
      <w:r w:rsidR="00CF6B7C">
        <w:t>s</w:t>
      </w:r>
      <w:r w:rsidR="00D46F43">
        <w:t xml:space="preserve"> and ideally </w:t>
      </w:r>
      <w:r w:rsidR="0088557E" w:rsidRPr="000559A4">
        <w:t xml:space="preserve">alternate between </w:t>
      </w:r>
      <w:r w:rsidR="003927D7" w:rsidRPr="000559A4">
        <w:t xml:space="preserve">the </w:t>
      </w:r>
      <w:r w:rsidR="00D46F43">
        <w:t xml:space="preserve">two </w:t>
      </w:r>
      <w:r w:rsidR="0088557E" w:rsidRPr="000559A4">
        <w:t>sub-carriers so that a channel estimate for both sub-carriers can be made accurately.</w:t>
      </w:r>
      <w:r w:rsidR="00A50E1B" w:rsidRPr="000559A4">
        <w:t xml:space="preserve">  </w:t>
      </w:r>
      <w:r w:rsidR="0088557E" w:rsidRPr="000559A4">
        <w:t xml:space="preserve">Re-using the same </w:t>
      </w:r>
      <w:r w:rsidR="00D823D8" w:rsidRPr="000559A4">
        <w:t xml:space="preserve">sequence </w:t>
      </w:r>
      <w:r w:rsidR="0088557E" w:rsidRPr="000559A4">
        <w:t xml:space="preserve">design as </w:t>
      </w:r>
      <w:r w:rsidR="00D46F43" w:rsidRPr="000559A4">
        <w:t xml:space="preserve">single tone </w:t>
      </w:r>
      <w:r w:rsidR="0088557E" w:rsidRPr="000559A4">
        <w:t xml:space="preserve">NB-IOT </w:t>
      </w:r>
      <w:r w:rsidR="00D823D8" w:rsidRPr="000559A4">
        <w:t xml:space="preserve">with a </w:t>
      </w:r>
      <w:r w:rsidR="0088557E" w:rsidRPr="000559A4">
        <w:t>concatenated Hadamard code w(n) and gold sequence c(n), the following DMRS R</w:t>
      </w:r>
      <w:r w:rsidR="00D46F43">
        <w:t>1</w:t>
      </w:r>
      <w:r w:rsidR="0088557E" w:rsidRPr="000559A4">
        <w:t xml:space="preserve">(n) </w:t>
      </w:r>
      <w:r w:rsidR="00D46F43" w:rsidRPr="000559A4">
        <w:t>R</w:t>
      </w:r>
      <w:r w:rsidR="00D46F43">
        <w:t>2</w:t>
      </w:r>
      <w:r w:rsidR="00D46F43" w:rsidRPr="000559A4">
        <w:t>(n)</w:t>
      </w:r>
      <w:r w:rsidR="00D46F43">
        <w:t xml:space="preserve"> </w:t>
      </w:r>
      <w:r w:rsidR="0088557E" w:rsidRPr="000559A4">
        <w:t xml:space="preserve">sequence would create DMRS symbols alternating between sub-carriers: </w:t>
      </w:r>
    </w:p>
    <w:p w14:paraId="04FBA795" w14:textId="77777777" w:rsidR="0088557E" w:rsidRPr="000559A4" w:rsidRDefault="0088557E" w:rsidP="0088557E">
      <w:pPr>
        <w:ind w:left="1440"/>
      </w:pPr>
      <w:r w:rsidRPr="000559A4">
        <w:t>R</w:t>
      </w:r>
      <w:r w:rsidR="00891461" w:rsidRPr="000559A4">
        <w:rPr>
          <w:vertAlign w:val="subscript"/>
        </w:rPr>
        <w:t>1</w:t>
      </w:r>
      <w:r w:rsidRPr="000559A4">
        <w:t xml:space="preserve">(n)  </w:t>
      </w:r>
      <w:r w:rsidR="00660401" w:rsidRPr="000559A4">
        <w:t xml:space="preserve"> </w:t>
      </w:r>
      <w:r w:rsidRPr="000559A4">
        <w:t xml:space="preserve"> =</w:t>
      </w:r>
      <w:r w:rsidR="0029140C">
        <w:t xml:space="preserve">      </w:t>
      </w:r>
      <w:r w:rsidRPr="000559A4">
        <w:t xml:space="preserve"> </w:t>
      </w:r>
      <w:r w:rsidR="00891461" w:rsidRPr="000559A4">
        <w:t xml:space="preserve">  </w:t>
      </w:r>
      <w:r w:rsidR="0029140C">
        <w:t xml:space="preserve"> </w:t>
      </w:r>
      <m:oMath>
        <m:r>
          <w:rPr>
            <w:rFonts w:ascii="Cambria Math" w:hAnsi="Cambria Math"/>
          </w:rPr>
          <m:t>1/√2(1+j)</m:t>
        </m:r>
      </m:oMath>
      <w:r w:rsidR="00F62D06" w:rsidRPr="000559A4">
        <w:t xml:space="preserve"> </w:t>
      </w:r>
      <w:r w:rsidRPr="000559A4">
        <w:t>(1-2c(n))</w:t>
      </w:r>
      <w:r w:rsidR="001861D4" w:rsidRPr="000559A4">
        <w:t xml:space="preserve"> </w:t>
      </w:r>
      <w:r w:rsidRPr="000559A4">
        <w:t>w(n mod 16)</w:t>
      </w:r>
      <w:r w:rsidR="00891461" w:rsidRPr="000559A4">
        <w:t xml:space="preserve">   </w:t>
      </w:r>
      <w:r w:rsidR="009E4A56">
        <w:t xml:space="preserve"> </w:t>
      </w:r>
      <w:r w:rsidR="007C5433">
        <w:t>symbol</w:t>
      </w:r>
      <w:r w:rsidR="002155D0" w:rsidRPr="000559A4">
        <w:t xml:space="preserve"> 1</w:t>
      </w:r>
    </w:p>
    <w:p w14:paraId="4558A4D1" w14:textId="77777777" w:rsidR="0088557E" w:rsidRPr="000559A4" w:rsidRDefault="00891461" w:rsidP="0088557E">
      <w:pPr>
        <w:ind w:left="1440"/>
      </w:pPr>
      <w:r w:rsidRPr="000559A4">
        <w:t>R</w:t>
      </w:r>
      <w:r w:rsidRPr="000559A4">
        <w:rPr>
          <w:vertAlign w:val="subscript"/>
        </w:rPr>
        <w:t>2</w:t>
      </w:r>
      <w:r w:rsidRPr="000559A4">
        <w:t xml:space="preserve">(n) </w:t>
      </w:r>
      <w:r w:rsidR="0088557E" w:rsidRPr="000559A4">
        <w:t xml:space="preserve"> </w:t>
      </w:r>
      <w:r w:rsidR="00A0393E" w:rsidRPr="000559A4">
        <w:t xml:space="preserve"> </w:t>
      </w:r>
      <w:r w:rsidR="0088557E" w:rsidRPr="000559A4">
        <w:t xml:space="preserve"> =</w:t>
      </w:r>
      <w:r w:rsidR="0029140C">
        <w:t xml:space="preserve">  </w:t>
      </w:r>
      <w:r w:rsidR="0029140C" w:rsidRPr="000559A4">
        <w:t>(-1)</w:t>
      </w:r>
      <w:r w:rsidR="0029140C" w:rsidRPr="000559A4">
        <w:rPr>
          <w:vertAlign w:val="superscript"/>
        </w:rPr>
        <w:t>n</w:t>
      </w:r>
      <w:r w:rsidR="0029140C">
        <w:rPr>
          <w:vertAlign w:val="superscript"/>
        </w:rPr>
        <w:t xml:space="preserve"> </w:t>
      </w:r>
      <m:oMath>
        <m:r>
          <w:rPr>
            <w:rFonts w:ascii="Cambria Math" w:hAnsi="Cambria Math"/>
          </w:rPr>
          <m:t>1/√2(1+j)</m:t>
        </m:r>
      </m:oMath>
      <w:r w:rsidR="00F62D06" w:rsidRPr="000559A4">
        <w:t xml:space="preserve"> </w:t>
      </w:r>
      <w:r w:rsidR="0088557E" w:rsidRPr="000559A4">
        <w:t>(1-2c(n))</w:t>
      </w:r>
      <w:r w:rsidR="001861D4" w:rsidRPr="000559A4">
        <w:t xml:space="preserve"> </w:t>
      </w:r>
      <w:r w:rsidR="0088557E" w:rsidRPr="000559A4">
        <w:t>w(n mod 16)</w:t>
      </w:r>
      <w:r w:rsidR="002155D0" w:rsidRPr="000559A4">
        <w:t xml:space="preserve">   </w:t>
      </w:r>
      <w:r w:rsidR="00CF14E2" w:rsidRPr="000559A4">
        <w:t xml:space="preserve"> </w:t>
      </w:r>
      <w:r w:rsidR="007C5433">
        <w:t>symbol</w:t>
      </w:r>
      <w:r w:rsidR="007C5433" w:rsidRPr="000559A4">
        <w:t xml:space="preserve"> </w:t>
      </w:r>
      <w:r w:rsidR="002155D0" w:rsidRPr="000559A4">
        <w:t>2</w:t>
      </w:r>
    </w:p>
    <w:p w14:paraId="74B7CDC6" w14:textId="77777777" w:rsidR="00A50E1B" w:rsidRPr="000559A4" w:rsidRDefault="00A50E1B" w:rsidP="00A50E1B">
      <w:r w:rsidRPr="000559A4">
        <w:t xml:space="preserve">If another </w:t>
      </w:r>
      <w:r w:rsidR="003B6E6F" w:rsidRPr="000559A4">
        <w:t xml:space="preserve">set of orthogonal </w:t>
      </w:r>
      <w:r w:rsidRPr="000559A4">
        <w:t>sequence</w:t>
      </w:r>
      <w:r w:rsidR="00267424">
        <w:t>s</w:t>
      </w:r>
      <w:r w:rsidRPr="000559A4">
        <w:t xml:space="preserve"> </w:t>
      </w:r>
      <w:r w:rsidR="003B6E6F" w:rsidRPr="000559A4">
        <w:t xml:space="preserve">is needed, </w:t>
      </w:r>
      <w:r w:rsidR="00A0393E" w:rsidRPr="000559A4">
        <w:t xml:space="preserve">the </w:t>
      </w:r>
      <w:r w:rsidR="003B6E6F" w:rsidRPr="000559A4">
        <w:t>alternating pattern can be reversed with this formula:</w:t>
      </w:r>
    </w:p>
    <w:p w14:paraId="4A5E1BB1" w14:textId="77777777" w:rsidR="00660401" w:rsidRPr="000559A4" w:rsidRDefault="00660401" w:rsidP="00660401">
      <w:pPr>
        <w:ind w:left="1440"/>
      </w:pPr>
      <w:r w:rsidRPr="000559A4">
        <w:t>R</w:t>
      </w:r>
      <w:r w:rsidRPr="000559A4">
        <w:rPr>
          <w:vertAlign w:val="subscript"/>
        </w:rPr>
        <w:t>1</w:t>
      </w:r>
      <w:r w:rsidRPr="000559A4">
        <w:t xml:space="preserve">(n)*  =           </w:t>
      </w:r>
      <w:r w:rsidR="007C5433">
        <w:t xml:space="preserve">  </w:t>
      </w:r>
      <m:oMath>
        <m:r>
          <w:rPr>
            <w:rFonts w:ascii="Cambria Math" w:hAnsi="Cambria Math"/>
          </w:rPr>
          <m:t>1/√2(1+j)</m:t>
        </m:r>
      </m:oMath>
      <w:r w:rsidR="00F62D06" w:rsidRPr="000559A4">
        <w:t xml:space="preserve"> </w:t>
      </w:r>
      <w:r w:rsidRPr="000559A4">
        <w:t xml:space="preserve">(1-2c(n)) w(n mod 16)   </w:t>
      </w:r>
      <w:r w:rsidR="007C5433">
        <w:t>symbol</w:t>
      </w:r>
      <w:r w:rsidR="007C5433" w:rsidRPr="000559A4">
        <w:t xml:space="preserve"> </w:t>
      </w:r>
      <w:r w:rsidRPr="000559A4">
        <w:t>1</w:t>
      </w:r>
    </w:p>
    <w:p w14:paraId="17592B65" w14:textId="77777777" w:rsidR="00660401" w:rsidRPr="000559A4" w:rsidRDefault="00660401" w:rsidP="00660401">
      <w:pPr>
        <w:ind w:left="1440"/>
      </w:pPr>
      <w:r w:rsidRPr="000559A4">
        <w:t>R</w:t>
      </w:r>
      <w:r w:rsidRPr="000559A4">
        <w:rPr>
          <w:vertAlign w:val="subscript"/>
        </w:rPr>
        <w:t>2</w:t>
      </w:r>
      <w:r w:rsidRPr="000559A4">
        <w:t xml:space="preserve">(n)*   = </w:t>
      </w:r>
      <w:r w:rsidR="0029140C" w:rsidRPr="000559A4">
        <w:t>(-1)</w:t>
      </w:r>
      <w:r w:rsidR="0029140C" w:rsidRPr="000559A4">
        <w:rPr>
          <w:vertAlign w:val="superscript"/>
        </w:rPr>
        <w:t>n</w:t>
      </w:r>
      <w:r w:rsidR="0029140C">
        <w:rPr>
          <w:vertAlign w:val="superscript"/>
        </w:rPr>
        <w:t>+1</w:t>
      </w:r>
      <w:r w:rsidRPr="000559A4">
        <w:t xml:space="preserve"> </w:t>
      </w:r>
      <m:oMath>
        <m:r>
          <w:rPr>
            <w:rFonts w:ascii="Cambria Math" w:hAnsi="Cambria Math"/>
          </w:rPr>
          <m:t>1/√2(1+j)</m:t>
        </m:r>
      </m:oMath>
      <w:r w:rsidR="00F62D06" w:rsidRPr="000559A4">
        <w:t xml:space="preserve"> </w:t>
      </w:r>
      <w:r w:rsidRPr="000559A4">
        <w:t xml:space="preserve">(1-2c(n)) w(n mod 16)    </w:t>
      </w:r>
      <w:r w:rsidR="007C5433">
        <w:t>symbol</w:t>
      </w:r>
      <w:r w:rsidR="007C5433" w:rsidRPr="000559A4">
        <w:t xml:space="preserve"> </w:t>
      </w:r>
      <w:r w:rsidRPr="000559A4">
        <w:t>2</w:t>
      </w:r>
    </w:p>
    <w:p w14:paraId="52E29037" w14:textId="77777777" w:rsidR="0088557E" w:rsidRPr="000559A4" w:rsidRDefault="00DE30D0" w:rsidP="0088557E">
      <w:r w:rsidRPr="000559A4">
        <w:t xml:space="preserve">The above method will have </w:t>
      </w:r>
      <w:r w:rsidR="009E660C" w:rsidRPr="000559A4">
        <w:t>the same good autocorrelation properties as the NB-IOT single tone DMRS sequences</w:t>
      </w:r>
      <w:r w:rsidR="001128A1">
        <w:t xml:space="preserve"> since after SC-FDMA spreading the symbols are</w:t>
      </w:r>
      <w:r w:rsidR="00C8031B">
        <w:t xml:space="preserve"> </w:t>
      </w:r>
      <w:r w:rsidR="001128A1">
        <w:t>preserved</w:t>
      </w:r>
      <w:r w:rsidR="009E660C" w:rsidRPr="000559A4">
        <w:t>.</w:t>
      </w:r>
      <w:r w:rsidRPr="000559A4">
        <w:t xml:space="preserve"> </w:t>
      </w:r>
    </w:p>
    <w:p w14:paraId="58C3759B" w14:textId="77777777" w:rsidR="0088557E" w:rsidRPr="000559A4" w:rsidRDefault="0088557E" w:rsidP="0088557E"/>
    <w:p w14:paraId="5D839D2A" w14:textId="4273C478" w:rsidR="0088557E" w:rsidRPr="000559A4" w:rsidRDefault="0088557E" w:rsidP="004A2412">
      <w:pPr>
        <w:ind w:left="993" w:hanging="993"/>
        <w:rPr>
          <w:b/>
        </w:rPr>
      </w:pPr>
      <w:r w:rsidRPr="000559A4">
        <w:rPr>
          <w:b/>
        </w:rPr>
        <w:t>Proposal:</w:t>
      </w:r>
      <w:r w:rsidR="00202A2B" w:rsidRPr="000559A4">
        <w:rPr>
          <w:b/>
        </w:rPr>
        <w:t xml:space="preserve"> </w:t>
      </w:r>
      <w:r w:rsidRPr="000559A4">
        <w:rPr>
          <w:b/>
        </w:rPr>
        <w:t xml:space="preserve">For the </w:t>
      </w:r>
      <w:r w:rsidR="00E51ECB">
        <w:rPr>
          <w:b/>
        </w:rPr>
        <w:t xml:space="preserve">DMRS for </w:t>
      </w:r>
      <w:r w:rsidRPr="000559A4">
        <w:rPr>
          <w:b/>
        </w:rPr>
        <w:t xml:space="preserve">two </w:t>
      </w:r>
      <w:r w:rsidR="00202A2B" w:rsidRPr="000559A4">
        <w:rPr>
          <w:b/>
        </w:rPr>
        <w:t xml:space="preserve">SC </w:t>
      </w:r>
      <w:r w:rsidR="00127EDB">
        <w:rPr>
          <w:b/>
        </w:rPr>
        <w:t>p</w:t>
      </w:r>
      <w:r w:rsidRPr="000559A4">
        <w:rPr>
          <w:b/>
        </w:rPr>
        <w:t>i/2 BPSK modulation option</w:t>
      </w:r>
      <w:r w:rsidR="00202A2B" w:rsidRPr="000559A4">
        <w:rPr>
          <w:b/>
        </w:rPr>
        <w:t xml:space="preserve">, </w:t>
      </w:r>
      <w:r w:rsidR="00DC164D" w:rsidRPr="000559A4">
        <w:rPr>
          <w:b/>
        </w:rPr>
        <w:t xml:space="preserve">the </w:t>
      </w:r>
      <w:r w:rsidR="00E51ECB">
        <w:rPr>
          <w:b/>
        </w:rPr>
        <w:t xml:space="preserve">two pi/2 BPSK symbols can be </w:t>
      </w:r>
      <w:r w:rsidRPr="000559A4">
        <w:rPr>
          <w:b/>
        </w:rPr>
        <w:t>calculated as:</w:t>
      </w:r>
    </w:p>
    <w:p w14:paraId="1D3136A4" w14:textId="77777777" w:rsidR="00202A2B" w:rsidRPr="000559A4" w:rsidRDefault="00202A2B" w:rsidP="00202A2B">
      <w:pPr>
        <w:ind w:left="1440"/>
        <w:rPr>
          <w:b/>
        </w:rPr>
      </w:pPr>
      <w:r w:rsidRPr="00F62D06">
        <w:rPr>
          <w:b/>
        </w:rPr>
        <w:t>R</w:t>
      </w:r>
      <w:r w:rsidRPr="00F62D06">
        <w:rPr>
          <w:b/>
          <w:vertAlign w:val="subscript"/>
        </w:rPr>
        <w:t>1</w:t>
      </w:r>
      <w:r w:rsidRPr="00F62D06">
        <w:rPr>
          <w:b/>
        </w:rPr>
        <w:t xml:space="preserve">(n)    =           </w:t>
      </w:r>
      <m:oMath>
        <m:r>
          <m:rPr>
            <m:sty m:val="bi"/>
          </m:rPr>
          <w:rPr>
            <w:rFonts w:ascii="Cambria Math" w:hAnsi="Cambria Math"/>
          </w:rPr>
          <m:t>1/√2(1+j)</m:t>
        </m:r>
      </m:oMath>
      <w:r w:rsidR="00F62D06" w:rsidRPr="00F62D06">
        <w:rPr>
          <w:b/>
        </w:rPr>
        <w:t xml:space="preserve"> </w:t>
      </w:r>
      <w:r w:rsidRPr="00F62D06">
        <w:rPr>
          <w:b/>
        </w:rPr>
        <w:t xml:space="preserve">(1-2c(n)) </w:t>
      </w:r>
      <w:r w:rsidRPr="000559A4">
        <w:rPr>
          <w:b/>
        </w:rPr>
        <w:t xml:space="preserve">w(n mod 16)  </w:t>
      </w:r>
      <w:r w:rsidR="00E51ECB">
        <w:rPr>
          <w:b/>
        </w:rPr>
        <w:t>symbol</w:t>
      </w:r>
      <w:r w:rsidRPr="000559A4">
        <w:rPr>
          <w:b/>
        </w:rPr>
        <w:t xml:space="preserve"> 1</w:t>
      </w:r>
    </w:p>
    <w:p w14:paraId="0409F804" w14:textId="77777777" w:rsidR="00202A2B" w:rsidRPr="000559A4" w:rsidRDefault="00202A2B" w:rsidP="00202A2B">
      <w:pPr>
        <w:ind w:left="1440"/>
        <w:rPr>
          <w:b/>
        </w:rPr>
      </w:pPr>
      <w:r w:rsidRPr="00F62D06">
        <w:rPr>
          <w:b/>
        </w:rPr>
        <w:t>R</w:t>
      </w:r>
      <w:r w:rsidRPr="00F62D06">
        <w:rPr>
          <w:b/>
          <w:vertAlign w:val="subscript"/>
        </w:rPr>
        <w:t>2</w:t>
      </w:r>
      <w:r w:rsidRPr="00F62D06">
        <w:rPr>
          <w:b/>
        </w:rPr>
        <w:t>(n)    =</w:t>
      </w:r>
      <w:r w:rsidR="00E51ECB">
        <w:rPr>
          <w:b/>
        </w:rPr>
        <w:t xml:space="preserve">   </w:t>
      </w:r>
      <w:r w:rsidR="00E51ECB" w:rsidRPr="00F62D06">
        <w:rPr>
          <w:b/>
        </w:rPr>
        <w:t>(-1)</w:t>
      </w:r>
      <w:r w:rsidR="00E51ECB" w:rsidRPr="00F62D06">
        <w:rPr>
          <w:b/>
          <w:vertAlign w:val="superscript"/>
        </w:rPr>
        <w:t>n</w:t>
      </w:r>
      <w:r w:rsidRPr="00F62D06">
        <w:rPr>
          <w:b/>
        </w:rPr>
        <w:t xml:space="preserve"> </w:t>
      </w:r>
      <m:oMath>
        <m:r>
          <m:rPr>
            <m:sty m:val="bi"/>
          </m:rPr>
          <w:rPr>
            <w:rFonts w:ascii="Cambria Math" w:hAnsi="Cambria Math"/>
          </w:rPr>
          <m:t>1/√2(1+j)</m:t>
        </m:r>
      </m:oMath>
      <w:r w:rsidR="00F62D06" w:rsidRPr="00F62D06">
        <w:rPr>
          <w:b/>
        </w:rPr>
        <w:t xml:space="preserve"> </w:t>
      </w:r>
      <w:r w:rsidRPr="00F62D06">
        <w:rPr>
          <w:b/>
        </w:rPr>
        <w:t>(1-2c(n))</w:t>
      </w:r>
      <w:r w:rsidRPr="000559A4">
        <w:rPr>
          <w:b/>
        </w:rPr>
        <w:t xml:space="preserve"> w(n mod 16)  </w:t>
      </w:r>
      <w:r w:rsidR="00E51ECB">
        <w:rPr>
          <w:b/>
        </w:rPr>
        <w:t xml:space="preserve">symbol </w:t>
      </w:r>
      <w:r w:rsidRPr="000559A4">
        <w:rPr>
          <w:b/>
        </w:rPr>
        <w:t>2</w:t>
      </w:r>
    </w:p>
    <w:p w14:paraId="0D7C5B0B" w14:textId="77777777" w:rsidR="0088557E" w:rsidRPr="000559A4" w:rsidRDefault="0088557E" w:rsidP="0088557E">
      <w:pPr>
        <w:ind w:left="1440"/>
        <w:rPr>
          <w:b/>
        </w:rPr>
      </w:pPr>
      <w:r w:rsidRPr="000559A4">
        <w:rPr>
          <w:b/>
        </w:rPr>
        <w:t xml:space="preserve">Where: </w:t>
      </w:r>
    </w:p>
    <w:p w14:paraId="76BD6133" w14:textId="77777777" w:rsidR="0088557E" w:rsidRPr="000559A4" w:rsidRDefault="0088557E" w:rsidP="0088557E">
      <w:pPr>
        <w:ind w:left="2160"/>
        <w:rPr>
          <w:b/>
        </w:rPr>
      </w:pPr>
      <w:r w:rsidRPr="000559A4">
        <w:rPr>
          <w:b/>
        </w:rPr>
        <w:t>0&lt;=n&lt;=2*Repeats*RU’s</w:t>
      </w:r>
    </w:p>
    <w:p w14:paraId="5A46E82C" w14:textId="77777777" w:rsidR="0088557E" w:rsidRPr="000559A4" w:rsidRDefault="0088557E" w:rsidP="0088557E">
      <w:pPr>
        <w:ind w:left="2160"/>
        <w:rPr>
          <w:b/>
        </w:rPr>
      </w:pPr>
      <w:r w:rsidRPr="000559A4">
        <w:rPr>
          <w:b/>
        </w:rPr>
        <w:t>w(n) is a Hadamard code as defined in Table 10.1.4.1.1-1 of TS 36.211</w:t>
      </w:r>
    </w:p>
    <w:p w14:paraId="6D45C98E" w14:textId="77777777" w:rsidR="0088557E" w:rsidRPr="000559A4" w:rsidRDefault="0088557E" w:rsidP="0088557E">
      <w:pPr>
        <w:ind w:left="2160"/>
        <w:rPr>
          <w:b/>
        </w:rPr>
      </w:pPr>
      <w:r w:rsidRPr="000559A4">
        <w:rPr>
          <w:b/>
        </w:rPr>
        <w:t>c(n) is a gold sequence as defined in section 10.1.4.1.1 of TS 36.211</w:t>
      </w:r>
    </w:p>
    <w:p w14:paraId="29524A2B" w14:textId="77777777" w:rsidR="00054C2E" w:rsidRPr="000559A4" w:rsidRDefault="00054C2E" w:rsidP="00054C2E">
      <w:pPr>
        <w:pStyle w:val="BodyText"/>
        <w:rPr>
          <w:lang w:eastAsia="sv-SE"/>
        </w:rPr>
      </w:pPr>
    </w:p>
    <w:p w14:paraId="54F41795" w14:textId="77777777" w:rsidR="00655231" w:rsidRPr="000559A4" w:rsidRDefault="00655231" w:rsidP="00655231">
      <w:pPr>
        <w:pStyle w:val="Heading2"/>
        <w:rPr>
          <w:lang w:val="en-US"/>
        </w:rPr>
      </w:pPr>
      <w:r w:rsidRPr="000559A4">
        <w:rPr>
          <w:lang w:val="en-US"/>
        </w:rPr>
        <w:t>RU size for 2 of 3 SC pi/2 BPSK</w:t>
      </w:r>
    </w:p>
    <w:p w14:paraId="33397F4E" w14:textId="6E45066F" w:rsidR="00124B63" w:rsidRPr="000559A4" w:rsidRDefault="00142C25" w:rsidP="00655231">
      <w:pPr>
        <w:pStyle w:val="ListBullet"/>
        <w:numPr>
          <w:ilvl w:val="0"/>
          <w:numId w:val="0"/>
        </w:numPr>
      </w:pPr>
      <w:r w:rsidRPr="000559A4">
        <w:t xml:space="preserve">The RU size for the </w:t>
      </w:r>
      <w:r w:rsidR="00127EDB">
        <w:t>p</w:t>
      </w:r>
      <w:r w:rsidRPr="000559A4">
        <w:t>i/2 BPSK option has not yet been agreed. The latest agreement from RAN1#92 is:</w:t>
      </w:r>
    </w:p>
    <w:p w14:paraId="3FD59473" w14:textId="77777777" w:rsidR="00655231" w:rsidRPr="000559A4" w:rsidRDefault="00655231" w:rsidP="00142C25">
      <w:pPr>
        <w:pStyle w:val="ListBullet"/>
        <w:numPr>
          <w:ilvl w:val="0"/>
          <w:numId w:val="0"/>
        </w:numPr>
        <w:ind w:left="720"/>
        <w:rPr>
          <w:i/>
        </w:rPr>
      </w:pPr>
      <w:r w:rsidRPr="000559A4">
        <w:rPr>
          <w:i/>
        </w:rPr>
        <w:t>The candidates for FDD are Proposal #1, #2 and #4 for CE mode A and Proposal#1, #2, and #3 for CE mode B and down-select the candidates at RAN1#92bis</w:t>
      </w:r>
    </w:p>
    <w:p w14:paraId="7FACD3B2" w14:textId="77777777" w:rsidR="00655231" w:rsidRPr="000559A4" w:rsidRDefault="00655231" w:rsidP="00142C25">
      <w:pPr>
        <w:pStyle w:val="ListBullet"/>
        <w:widowControl w:val="0"/>
        <w:numPr>
          <w:ilvl w:val="0"/>
          <w:numId w:val="12"/>
        </w:numPr>
        <w:ind w:left="1120" w:hanging="400"/>
        <w:contextualSpacing w:val="0"/>
        <w:jc w:val="both"/>
        <w:rPr>
          <w:i/>
        </w:rPr>
      </w:pPr>
      <w:r w:rsidRPr="000559A4">
        <w:rPr>
          <w:i/>
        </w:rPr>
        <w:t>Proposal #1:RU Size of 2 of 3 sub-carriers pi/2 BPSK option = 8 ms</w:t>
      </w:r>
    </w:p>
    <w:p w14:paraId="24423E4A" w14:textId="77777777" w:rsidR="00655231" w:rsidRPr="000559A4" w:rsidRDefault="00655231" w:rsidP="00142C25">
      <w:pPr>
        <w:numPr>
          <w:ilvl w:val="0"/>
          <w:numId w:val="12"/>
        </w:numPr>
        <w:ind w:left="1140"/>
        <w:jc w:val="both"/>
        <w:rPr>
          <w:i/>
          <w:szCs w:val="20"/>
        </w:rPr>
      </w:pPr>
      <w:r w:rsidRPr="000559A4">
        <w:rPr>
          <w:i/>
          <w:szCs w:val="20"/>
        </w:rPr>
        <w:t>Proposal #2:RU Size of 2 of 3 sub-carriers pi/2 BPSK option = 6 ms</w:t>
      </w:r>
    </w:p>
    <w:p w14:paraId="1C5C62A5" w14:textId="77777777" w:rsidR="00655231" w:rsidRPr="000559A4" w:rsidRDefault="00655231" w:rsidP="00142C25">
      <w:pPr>
        <w:numPr>
          <w:ilvl w:val="0"/>
          <w:numId w:val="12"/>
        </w:numPr>
        <w:ind w:left="1140"/>
        <w:rPr>
          <w:i/>
          <w:szCs w:val="20"/>
        </w:rPr>
      </w:pPr>
      <w:r w:rsidRPr="000559A4">
        <w:rPr>
          <w:i/>
          <w:szCs w:val="20"/>
        </w:rPr>
        <w:t xml:space="preserve">Proposal #3:RU Size of 2 of 3 sub-carriers pi/2 BPSK option = 16 ms </w:t>
      </w:r>
    </w:p>
    <w:p w14:paraId="1F410B8A" w14:textId="77777777" w:rsidR="00655231" w:rsidRPr="000559A4" w:rsidRDefault="00655231" w:rsidP="00142C25">
      <w:pPr>
        <w:numPr>
          <w:ilvl w:val="0"/>
          <w:numId w:val="12"/>
        </w:numPr>
        <w:ind w:left="1140"/>
        <w:rPr>
          <w:i/>
          <w:szCs w:val="20"/>
        </w:rPr>
      </w:pPr>
      <w:r w:rsidRPr="000559A4">
        <w:rPr>
          <w:i/>
          <w:szCs w:val="20"/>
        </w:rPr>
        <w:t>Proposal #4:RU Size of 2 of 3 sub-carriers pi/2 BPSK option = 4 ms</w:t>
      </w:r>
    </w:p>
    <w:p w14:paraId="1D647E6F" w14:textId="77777777" w:rsidR="00655231" w:rsidRPr="000559A4" w:rsidRDefault="00655231" w:rsidP="00142C25">
      <w:pPr>
        <w:ind w:left="720"/>
        <w:rPr>
          <w:rFonts w:eastAsia="Yu Mincho"/>
          <w:i/>
          <w:szCs w:val="20"/>
          <w:lang w:eastAsia="ja-JP"/>
        </w:rPr>
      </w:pPr>
      <w:r w:rsidRPr="000559A4">
        <w:rPr>
          <w:rFonts w:eastAsia="Yu Mincho"/>
          <w:i/>
          <w:szCs w:val="20"/>
          <w:lang w:eastAsia="ja-JP"/>
        </w:rPr>
        <w:t xml:space="preserve">FFS whether the above can be reused for TDD or not </w:t>
      </w:r>
    </w:p>
    <w:p w14:paraId="33531EE0" w14:textId="77777777" w:rsidR="00655231" w:rsidRPr="000559A4" w:rsidRDefault="00655231" w:rsidP="00655231">
      <w:pPr>
        <w:pStyle w:val="BodyText"/>
        <w:rPr>
          <w:lang w:eastAsia="sv-SE"/>
        </w:rPr>
      </w:pPr>
    </w:p>
    <w:p w14:paraId="16D433D8" w14:textId="77777777" w:rsidR="002D453C" w:rsidRPr="000559A4" w:rsidRDefault="002D453C" w:rsidP="00655231">
      <w:pPr>
        <w:pStyle w:val="BodyText"/>
        <w:rPr>
          <w:lang w:eastAsia="sv-SE"/>
        </w:rPr>
      </w:pPr>
      <w:r w:rsidRPr="000559A4">
        <w:rPr>
          <w:lang w:eastAsia="sv-SE"/>
        </w:rPr>
        <w:t xml:space="preserve">The following </w:t>
      </w:r>
      <w:r w:rsidR="00DC3E0E" w:rsidRPr="000559A4">
        <w:rPr>
          <w:rFonts w:eastAsia="Times New Roman"/>
          <w:color w:val="76923C" w:themeColor="accent3" w:themeShade="BF"/>
        </w:rPr>
        <w:t>a</w:t>
      </w:r>
      <w:r w:rsidR="00E91D1F" w:rsidRPr="000559A4">
        <w:rPr>
          <w:rFonts w:eastAsia="Times New Roman"/>
          <w:color w:val="76923C" w:themeColor="accent3" w:themeShade="BF"/>
        </w:rPr>
        <w:t>dv</w:t>
      </w:r>
      <w:r w:rsidR="00DC3E0E" w:rsidRPr="000559A4">
        <w:rPr>
          <w:rFonts w:eastAsia="Times New Roman"/>
          <w:color w:val="76923C" w:themeColor="accent3" w:themeShade="BF"/>
        </w:rPr>
        <w:t>antages</w:t>
      </w:r>
      <w:r w:rsidR="00DC3E0E" w:rsidRPr="000559A4">
        <w:rPr>
          <w:lang w:eastAsia="sv-SE"/>
        </w:rPr>
        <w:t xml:space="preserve"> and </w:t>
      </w:r>
      <w:r w:rsidRPr="000559A4">
        <w:rPr>
          <w:rFonts w:eastAsia="Times New Roman"/>
          <w:color w:val="FF0000"/>
        </w:rPr>
        <w:t>disadvantages</w:t>
      </w:r>
      <w:r w:rsidRPr="000559A4">
        <w:rPr>
          <w:lang w:eastAsia="sv-SE"/>
        </w:rPr>
        <w:t xml:space="preserve"> for each option are identified as:</w:t>
      </w:r>
    </w:p>
    <w:p w14:paraId="65D5AF59" w14:textId="77777777" w:rsidR="002D453C" w:rsidRPr="000559A4" w:rsidRDefault="002D453C" w:rsidP="002D453C">
      <w:r w:rsidRPr="000559A4">
        <w:t xml:space="preserve">Proposal #1:RU Size </w:t>
      </w:r>
      <w:r w:rsidR="00B578AB" w:rsidRPr="000559A4">
        <w:t>=</w:t>
      </w:r>
      <w:r w:rsidRPr="000559A4">
        <w:t xml:space="preserve"> 8 ms</w:t>
      </w:r>
    </w:p>
    <w:p w14:paraId="51B4C6EB" w14:textId="77777777" w:rsidR="002D453C" w:rsidRPr="000559A4" w:rsidRDefault="00750519" w:rsidP="00750519">
      <w:pPr>
        <w:pStyle w:val="ListBullet"/>
        <w:tabs>
          <w:tab w:val="clear" w:pos="360"/>
          <w:tab w:val="num" w:pos="720"/>
        </w:tabs>
        <w:ind w:left="720"/>
        <w:rPr>
          <w:color w:val="76923C" w:themeColor="accent3" w:themeShade="BF"/>
        </w:rPr>
      </w:pPr>
      <w:r w:rsidRPr="000559A4">
        <w:rPr>
          <w:color w:val="76923C" w:themeColor="accent3" w:themeShade="BF"/>
        </w:rPr>
        <w:t>Provides good code rates for all sub-PRB options (with 4 RUs, Code rate = 0.3 for 936 bits for BPSK)</w:t>
      </w:r>
    </w:p>
    <w:p w14:paraId="1F3FFA31" w14:textId="77777777" w:rsidR="00BC210E" w:rsidRPr="000559A4" w:rsidRDefault="00BC210E" w:rsidP="00750519">
      <w:pPr>
        <w:pStyle w:val="ListBullet"/>
        <w:tabs>
          <w:tab w:val="clear" w:pos="360"/>
          <w:tab w:val="num" w:pos="720"/>
        </w:tabs>
        <w:ind w:left="720"/>
        <w:rPr>
          <w:color w:val="76923C" w:themeColor="accent3" w:themeShade="BF"/>
        </w:rPr>
      </w:pPr>
      <w:r w:rsidRPr="000559A4">
        <w:rPr>
          <w:color w:val="76923C" w:themeColor="accent3" w:themeShade="BF"/>
        </w:rPr>
        <w:t>Same length as NB-IOT single tone</w:t>
      </w:r>
    </w:p>
    <w:p w14:paraId="746DF4F3" w14:textId="77777777" w:rsidR="00BC210E" w:rsidRPr="000559A4" w:rsidRDefault="00750519" w:rsidP="00750519">
      <w:pPr>
        <w:pStyle w:val="ListBullet"/>
        <w:tabs>
          <w:tab w:val="clear" w:pos="360"/>
          <w:tab w:val="num" w:pos="720"/>
        </w:tabs>
        <w:ind w:left="720"/>
        <w:rPr>
          <w:color w:val="FFC000"/>
        </w:rPr>
      </w:pPr>
      <w:r w:rsidRPr="000559A4">
        <w:rPr>
          <w:color w:val="FFC000"/>
        </w:rPr>
        <w:t xml:space="preserve">Is not a multiple of the </w:t>
      </w:r>
      <w:r w:rsidR="00BC210E" w:rsidRPr="000559A4">
        <w:rPr>
          <w:color w:val="FFC000"/>
        </w:rPr>
        <w:t>12 and provide</w:t>
      </w:r>
      <w:r w:rsidR="00127EDB">
        <w:rPr>
          <w:color w:val="FFC000"/>
        </w:rPr>
        <w:t>s</w:t>
      </w:r>
      <w:r w:rsidR="00BC210E" w:rsidRPr="000559A4">
        <w:rPr>
          <w:color w:val="FFC000"/>
        </w:rPr>
        <w:t xml:space="preserve"> a different number of RE’s as full-PRB</w:t>
      </w:r>
    </w:p>
    <w:p w14:paraId="395B1599" w14:textId="77777777" w:rsidR="002D453C" w:rsidRPr="000559A4" w:rsidRDefault="002D453C" w:rsidP="002D453C">
      <w:pPr>
        <w:rPr>
          <w:szCs w:val="20"/>
        </w:rPr>
      </w:pPr>
      <w:r w:rsidRPr="000559A4">
        <w:rPr>
          <w:szCs w:val="20"/>
        </w:rPr>
        <w:t>Proposal #2:RU Size = 6 ms</w:t>
      </w:r>
    </w:p>
    <w:p w14:paraId="76586A37" w14:textId="77777777" w:rsidR="00995907" w:rsidRPr="000559A4" w:rsidRDefault="00995907" w:rsidP="00FE5D1B">
      <w:pPr>
        <w:pStyle w:val="ListBullet"/>
        <w:tabs>
          <w:tab w:val="clear" w:pos="360"/>
          <w:tab w:val="num" w:pos="720"/>
        </w:tabs>
        <w:ind w:left="720"/>
        <w:rPr>
          <w:color w:val="76923C" w:themeColor="accent3" w:themeShade="BF"/>
        </w:rPr>
      </w:pPr>
      <w:r w:rsidRPr="000559A4">
        <w:rPr>
          <w:color w:val="76923C" w:themeColor="accent3" w:themeShade="BF"/>
        </w:rPr>
        <w:t>6ms provides the same number of RE as full-PRB.</w:t>
      </w:r>
    </w:p>
    <w:p w14:paraId="38EFC5CE" w14:textId="77777777" w:rsidR="00BC210E" w:rsidRPr="000559A4" w:rsidRDefault="00BC210E" w:rsidP="00BC210E">
      <w:pPr>
        <w:pStyle w:val="ListBullet"/>
        <w:tabs>
          <w:tab w:val="clear" w:pos="360"/>
          <w:tab w:val="num" w:pos="720"/>
        </w:tabs>
        <w:ind w:left="720"/>
        <w:rPr>
          <w:color w:val="FFC000"/>
        </w:rPr>
      </w:pPr>
      <w:r w:rsidRPr="000559A4">
        <w:rPr>
          <w:color w:val="FFC000"/>
        </w:rPr>
        <w:t>Provides “OK” code rates for all sub-PRB options (with 4 RUs, Code rate = 0.43 for 936 bits for BPSK)</w:t>
      </w:r>
    </w:p>
    <w:p w14:paraId="61843332" w14:textId="5BD05C8C" w:rsidR="00BC210E" w:rsidRPr="000559A4" w:rsidRDefault="00BC210E" w:rsidP="00BC210E">
      <w:pPr>
        <w:pStyle w:val="ListBullet"/>
        <w:tabs>
          <w:tab w:val="clear" w:pos="360"/>
          <w:tab w:val="num" w:pos="720"/>
        </w:tabs>
        <w:ind w:left="720"/>
        <w:rPr>
          <w:color w:val="FFC000"/>
        </w:rPr>
      </w:pPr>
      <w:r w:rsidRPr="000559A4">
        <w:rPr>
          <w:color w:val="FFC000"/>
        </w:rPr>
        <w:t>6ms may not pack efficien</w:t>
      </w:r>
      <w:r w:rsidR="00127EDB">
        <w:rPr>
          <w:color w:val="FFC000"/>
        </w:rPr>
        <w:t>tl</w:t>
      </w:r>
      <w:r w:rsidRPr="000559A4">
        <w:rPr>
          <w:color w:val="FFC000"/>
        </w:rPr>
        <w:t>y</w:t>
      </w:r>
      <w:r w:rsidR="00995907" w:rsidRPr="000559A4">
        <w:rPr>
          <w:color w:val="FFC000"/>
        </w:rPr>
        <w:t xml:space="preserve"> with other repetitions w</w:t>
      </w:r>
      <w:r w:rsidR="00127EDB">
        <w:rPr>
          <w:color w:val="FFC000"/>
        </w:rPr>
        <w:t>hich</w:t>
      </w:r>
      <w:r w:rsidR="00995907" w:rsidRPr="000559A4">
        <w:rPr>
          <w:color w:val="FFC000"/>
        </w:rPr>
        <w:t xml:space="preserve"> are powers of 2</w:t>
      </w:r>
    </w:p>
    <w:p w14:paraId="27ACEA52" w14:textId="77777777" w:rsidR="002D453C" w:rsidRPr="000559A4" w:rsidRDefault="002D453C" w:rsidP="002D453C">
      <w:pPr>
        <w:rPr>
          <w:szCs w:val="20"/>
        </w:rPr>
      </w:pPr>
      <w:r w:rsidRPr="000559A4">
        <w:rPr>
          <w:szCs w:val="20"/>
        </w:rPr>
        <w:t>Proposal #3:RU Size = 16 ms</w:t>
      </w:r>
    </w:p>
    <w:p w14:paraId="2FA60782" w14:textId="77777777" w:rsidR="00C732E2" w:rsidRPr="000559A4" w:rsidRDefault="00C732E2" w:rsidP="00C732E2">
      <w:pPr>
        <w:pStyle w:val="ListBullet"/>
        <w:tabs>
          <w:tab w:val="clear" w:pos="360"/>
          <w:tab w:val="num" w:pos="720"/>
        </w:tabs>
        <w:ind w:left="720"/>
        <w:rPr>
          <w:color w:val="76923C" w:themeColor="accent3" w:themeShade="BF"/>
        </w:rPr>
      </w:pPr>
      <w:r w:rsidRPr="000559A4">
        <w:rPr>
          <w:color w:val="76923C" w:themeColor="accent3" w:themeShade="BF"/>
        </w:rPr>
        <w:t>When 2 RU is used, the current Mode B TBS table can be re-used.</w:t>
      </w:r>
    </w:p>
    <w:p w14:paraId="0F7AD727" w14:textId="77777777" w:rsidR="009047E5" w:rsidRPr="000559A4" w:rsidRDefault="004F75DD" w:rsidP="00C732E2">
      <w:pPr>
        <w:pStyle w:val="ListBullet"/>
        <w:tabs>
          <w:tab w:val="clear" w:pos="360"/>
          <w:tab w:val="num" w:pos="720"/>
        </w:tabs>
        <w:ind w:left="720"/>
        <w:rPr>
          <w:color w:val="76923C" w:themeColor="accent3" w:themeShade="BF"/>
        </w:rPr>
      </w:pPr>
      <w:r w:rsidRPr="000559A4">
        <w:rPr>
          <w:color w:val="76923C" w:themeColor="accent3" w:themeShade="BF"/>
        </w:rPr>
        <w:t>W</w:t>
      </w:r>
      <w:r w:rsidR="009047E5" w:rsidRPr="000559A4">
        <w:rPr>
          <w:color w:val="76923C" w:themeColor="accent3" w:themeShade="BF"/>
        </w:rPr>
        <w:t xml:space="preserve">ith </w:t>
      </w:r>
      <w:r w:rsidR="00957996" w:rsidRPr="000559A4">
        <w:rPr>
          <w:color w:val="76923C" w:themeColor="accent3" w:themeShade="BF"/>
        </w:rPr>
        <w:t>2</w:t>
      </w:r>
      <w:r w:rsidR="009047E5" w:rsidRPr="000559A4">
        <w:rPr>
          <w:color w:val="76923C" w:themeColor="accent3" w:themeShade="BF"/>
        </w:rPr>
        <w:t xml:space="preserve"> RUs, Code rate = 0.3 for 936 bits for BPSK</w:t>
      </w:r>
    </w:p>
    <w:p w14:paraId="769CAD3C" w14:textId="77777777" w:rsidR="004F75DD" w:rsidRPr="000559A4" w:rsidRDefault="004F75DD" w:rsidP="004F75DD">
      <w:pPr>
        <w:pStyle w:val="ListBullet"/>
        <w:tabs>
          <w:tab w:val="clear" w:pos="360"/>
          <w:tab w:val="num" w:pos="720"/>
        </w:tabs>
        <w:ind w:left="720"/>
        <w:rPr>
          <w:color w:val="FFC000"/>
        </w:rPr>
      </w:pPr>
      <w:r w:rsidRPr="000559A4">
        <w:rPr>
          <w:color w:val="FFC000"/>
        </w:rPr>
        <w:t>With 2 RUs Code rate =0.41 for 3 SC QPSK for 936bits.</w:t>
      </w:r>
    </w:p>
    <w:p w14:paraId="73AECE3B" w14:textId="77777777" w:rsidR="002D453C" w:rsidRPr="000559A4" w:rsidRDefault="002D453C" w:rsidP="008A2129">
      <w:pPr>
        <w:pStyle w:val="ListBullet"/>
        <w:tabs>
          <w:tab w:val="clear" w:pos="360"/>
          <w:tab w:val="num" w:pos="720"/>
        </w:tabs>
        <w:ind w:left="720"/>
        <w:rPr>
          <w:color w:val="FF0000"/>
        </w:rPr>
      </w:pPr>
      <w:r w:rsidRPr="000559A4">
        <w:rPr>
          <w:color w:val="FF0000"/>
        </w:rPr>
        <w:t>Only applicable to Mode B so a different RU size for Mode A would be needed</w:t>
      </w:r>
    </w:p>
    <w:p w14:paraId="142A9BF5" w14:textId="77777777" w:rsidR="002D453C" w:rsidRPr="000559A4" w:rsidRDefault="002D453C" w:rsidP="002D453C">
      <w:pPr>
        <w:rPr>
          <w:szCs w:val="20"/>
        </w:rPr>
      </w:pPr>
      <w:r w:rsidRPr="000559A4">
        <w:rPr>
          <w:szCs w:val="20"/>
        </w:rPr>
        <w:t>Proposal #4:RU Size = 4 ms</w:t>
      </w:r>
    </w:p>
    <w:p w14:paraId="41ADB67C" w14:textId="77777777" w:rsidR="00131D48" w:rsidRPr="000559A4" w:rsidRDefault="00131D48" w:rsidP="00131D48">
      <w:pPr>
        <w:pStyle w:val="ListBullet"/>
        <w:tabs>
          <w:tab w:val="clear" w:pos="360"/>
          <w:tab w:val="num" w:pos="720"/>
        </w:tabs>
        <w:ind w:left="720"/>
        <w:rPr>
          <w:color w:val="76923C" w:themeColor="accent3" w:themeShade="BF"/>
        </w:rPr>
      </w:pPr>
      <w:r w:rsidRPr="000559A4">
        <w:rPr>
          <w:color w:val="76923C" w:themeColor="accent3" w:themeShade="BF"/>
        </w:rPr>
        <w:lastRenderedPageBreak/>
        <w:t>Shares the same RU size as QPSK</w:t>
      </w:r>
      <w:r w:rsidR="00424795" w:rsidRPr="000559A4">
        <w:rPr>
          <w:color w:val="76923C" w:themeColor="accent3" w:themeShade="BF"/>
        </w:rPr>
        <w:t xml:space="preserve"> which may provide DCI saving</w:t>
      </w:r>
    </w:p>
    <w:p w14:paraId="403E7A87" w14:textId="77777777" w:rsidR="00941EB2" w:rsidRPr="000559A4" w:rsidRDefault="00492B63" w:rsidP="00492B63">
      <w:pPr>
        <w:pStyle w:val="ListBullet"/>
        <w:tabs>
          <w:tab w:val="clear" w:pos="360"/>
          <w:tab w:val="num" w:pos="720"/>
        </w:tabs>
        <w:ind w:left="720"/>
        <w:rPr>
          <w:color w:val="FF0000"/>
        </w:rPr>
      </w:pPr>
      <w:r w:rsidRPr="000559A4">
        <w:rPr>
          <w:color w:val="FF0000"/>
        </w:rPr>
        <w:t>With 4 RUs, Code rate = 0.61 for 936 bits for BPSK option</w:t>
      </w:r>
    </w:p>
    <w:p w14:paraId="37EF71D3" w14:textId="77777777" w:rsidR="002D453C" w:rsidRPr="000559A4" w:rsidRDefault="002D453C" w:rsidP="00941EB2">
      <w:pPr>
        <w:pStyle w:val="ListBullet"/>
        <w:tabs>
          <w:tab w:val="clear" w:pos="360"/>
          <w:tab w:val="num" w:pos="720"/>
        </w:tabs>
        <w:ind w:left="720"/>
        <w:rPr>
          <w:color w:val="FF0000"/>
        </w:rPr>
      </w:pPr>
      <w:r w:rsidRPr="000559A4">
        <w:rPr>
          <w:color w:val="FF0000"/>
        </w:rPr>
        <w:t>Only applicable to Mode A so a different RU size for Mode B would be needed</w:t>
      </w:r>
    </w:p>
    <w:p w14:paraId="77EE6AE4" w14:textId="77777777" w:rsidR="002D453C" w:rsidRPr="000559A4" w:rsidRDefault="002D453C" w:rsidP="00655231">
      <w:pPr>
        <w:pStyle w:val="BodyText"/>
        <w:rPr>
          <w:lang w:eastAsia="sv-SE"/>
        </w:rPr>
      </w:pPr>
    </w:p>
    <w:p w14:paraId="1087925C" w14:textId="77777777" w:rsidR="00EF6C18" w:rsidRPr="000559A4" w:rsidRDefault="00623F9E" w:rsidP="00655231">
      <w:pPr>
        <w:pStyle w:val="BodyText"/>
        <w:rPr>
          <w:lang w:eastAsia="sv-SE"/>
        </w:rPr>
      </w:pPr>
      <w:r w:rsidRPr="000559A4">
        <w:rPr>
          <w:lang w:eastAsia="sv-SE"/>
        </w:rPr>
        <w:t>The 16 and 4ms option</w:t>
      </w:r>
      <w:r w:rsidR="00753E3D">
        <w:rPr>
          <w:lang w:eastAsia="sv-SE"/>
        </w:rPr>
        <w:t>s</w:t>
      </w:r>
      <w:r w:rsidRPr="000559A4">
        <w:rPr>
          <w:lang w:eastAsia="sv-SE"/>
        </w:rPr>
        <w:t xml:space="preserve"> should no longer be considered</w:t>
      </w:r>
      <w:r w:rsidR="00F52E5C">
        <w:rPr>
          <w:lang w:eastAsia="sv-SE"/>
        </w:rPr>
        <w:t>,</w:t>
      </w:r>
      <w:r w:rsidRPr="000559A4">
        <w:rPr>
          <w:lang w:eastAsia="sv-SE"/>
        </w:rPr>
        <w:t xml:space="preserve"> since </w:t>
      </w:r>
      <w:r w:rsidR="00E72F4B" w:rsidRPr="000559A4">
        <w:rPr>
          <w:lang w:eastAsia="sv-SE"/>
        </w:rPr>
        <w:t xml:space="preserve">they only apply to one of the </w:t>
      </w:r>
      <w:r w:rsidR="002273AD" w:rsidRPr="000559A4">
        <w:rPr>
          <w:lang w:eastAsia="sv-SE"/>
        </w:rPr>
        <w:t xml:space="preserve">CE </w:t>
      </w:r>
      <w:r w:rsidR="00E72F4B" w:rsidRPr="000559A4">
        <w:rPr>
          <w:lang w:eastAsia="sv-SE"/>
        </w:rPr>
        <w:t>modes</w:t>
      </w:r>
      <w:r w:rsidR="00F52E5C">
        <w:rPr>
          <w:lang w:eastAsia="sv-SE"/>
        </w:rPr>
        <w:t>,</w:t>
      </w:r>
      <w:r w:rsidR="00E72F4B" w:rsidRPr="000559A4">
        <w:rPr>
          <w:lang w:eastAsia="sv-SE"/>
        </w:rPr>
        <w:t xml:space="preserve"> and it would be a complex design if the RU size change</w:t>
      </w:r>
      <w:r w:rsidR="00753E3D">
        <w:rPr>
          <w:lang w:eastAsia="sv-SE"/>
        </w:rPr>
        <w:t>d</w:t>
      </w:r>
      <w:r w:rsidR="00E72F4B" w:rsidRPr="000559A4">
        <w:rPr>
          <w:lang w:eastAsia="sv-SE"/>
        </w:rPr>
        <w:t xml:space="preserve"> between mode A and B.</w:t>
      </w:r>
      <w:r w:rsidR="00D50907" w:rsidRPr="000559A4">
        <w:rPr>
          <w:lang w:eastAsia="sv-SE"/>
        </w:rPr>
        <w:t xml:space="preserve"> </w:t>
      </w:r>
      <w:r w:rsidR="00EF6C18" w:rsidRPr="000559A4">
        <w:rPr>
          <w:lang w:eastAsia="sv-SE"/>
        </w:rPr>
        <w:t>The only advantage of 6ms is that it provide</w:t>
      </w:r>
      <w:r w:rsidR="00680BE2" w:rsidRPr="000559A4">
        <w:rPr>
          <w:lang w:eastAsia="sv-SE"/>
        </w:rPr>
        <w:t>s</w:t>
      </w:r>
      <w:r w:rsidR="00EF6C18" w:rsidRPr="000559A4">
        <w:rPr>
          <w:lang w:eastAsia="sv-SE"/>
        </w:rPr>
        <w:t xml:space="preserve"> the same number of RE</w:t>
      </w:r>
      <w:r w:rsidR="00525BD9" w:rsidRPr="000559A4">
        <w:rPr>
          <w:lang w:eastAsia="sv-SE"/>
        </w:rPr>
        <w:t>s</w:t>
      </w:r>
      <w:r w:rsidR="00EF6C18" w:rsidRPr="000559A4">
        <w:rPr>
          <w:lang w:eastAsia="sv-SE"/>
        </w:rPr>
        <w:t xml:space="preserve"> </w:t>
      </w:r>
      <w:r w:rsidR="00753E3D">
        <w:rPr>
          <w:lang w:eastAsia="sv-SE"/>
        </w:rPr>
        <w:t xml:space="preserve">as </w:t>
      </w:r>
      <w:r w:rsidR="00EF6C18" w:rsidRPr="000559A4">
        <w:rPr>
          <w:lang w:eastAsia="sv-SE"/>
        </w:rPr>
        <w:t>in a full-PRB</w:t>
      </w:r>
      <w:r w:rsidR="00F52E5C">
        <w:rPr>
          <w:lang w:eastAsia="sv-SE"/>
        </w:rPr>
        <w:t>,</w:t>
      </w:r>
      <w:r w:rsidR="00EF6C18" w:rsidRPr="000559A4">
        <w:rPr>
          <w:lang w:eastAsia="sv-SE"/>
        </w:rPr>
        <w:t xml:space="preserve"> which </w:t>
      </w:r>
      <w:r w:rsidR="00883F9A" w:rsidRPr="000559A4">
        <w:rPr>
          <w:lang w:eastAsia="sv-SE"/>
        </w:rPr>
        <w:t xml:space="preserve">may </w:t>
      </w:r>
      <w:r w:rsidR="00EF6C18" w:rsidRPr="000559A4">
        <w:rPr>
          <w:lang w:eastAsia="sv-SE"/>
        </w:rPr>
        <w:t>ease implementations</w:t>
      </w:r>
      <w:r w:rsidR="00F52E5C">
        <w:rPr>
          <w:lang w:eastAsia="sv-SE"/>
        </w:rPr>
        <w:t>,</w:t>
      </w:r>
      <w:r w:rsidR="00D50907" w:rsidRPr="000559A4">
        <w:rPr>
          <w:lang w:eastAsia="sv-SE"/>
        </w:rPr>
        <w:t xml:space="preserve"> but 6ms has two </w:t>
      </w:r>
      <w:r w:rsidR="00883F9A" w:rsidRPr="000559A4">
        <w:rPr>
          <w:lang w:eastAsia="sv-SE"/>
        </w:rPr>
        <w:t xml:space="preserve">other </w:t>
      </w:r>
      <w:r w:rsidR="00D50907" w:rsidRPr="000559A4">
        <w:rPr>
          <w:lang w:eastAsia="sv-SE"/>
        </w:rPr>
        <w:t xml:space="preserve">disadvantages.  Given that the 8ms has the most advantages, </w:t>
      </w:r>
      <w:r w:rsidR="001D24B7" w:rsidRPr="000559A4">
        <w:rPr>
          <w:lang w:eastAsia="sv-SE"/>
        </w:rPr>
        <w:t xml:space="preserve">it </w:t>
      </w:r>
      <w:r w:rsidR="00D50907" w:rsidRPr="000559A4">
        <w:rPr>
          <w:lang w:eastAsia="sv-SE"/>
        </w:rPr>
        <w:t>should be specified.</w:t>
      </w:r>
    </w:p>
    <w:p w14:paraId="3C068BB2" w14:textId="77777777" w:rsidR="00D50907" w:rsidRPr="000559A4" w:rsidRDefault="00D50907" w:rsidP="00655231">
      <w:pPr>
        <w:pStyle w:val="BodyText"/>
        <w:rPr>
          <w:b/>
          <w:lang w:eastAsia="sv-SE"/>
        </w:rPr>
      </w:pPr>
      <w:r w:rsidRPr="000559A4">
        <w:rPr>
          <w:b/>
          <w:lang w:eastAsia="sv-SE"/>
        </w:rPr>
        <w:t>Proposal: RU Size of 2 of 3 sub-carriers pi/2 BPSK option = 8 ms</w:t>
      </w:r>
      <w:r w:rsidR="00672A89" w:rsidRPr="000559A4">
        <w:rPr>
          <w:b/>
          <w:lang w:eastAsia="sv-SE"/>
        </w:rPr>
        <w:t>. TDD is FFS.</w:t>
      </w:r>
    </w:p>
    <w:p w14:paraId="6229EEF3" w14:textId="77777777" w:rsidR="00C41FE0" w:rsidRPr="000559A4" w:rsidRDefault="00C41FE0" w:rsidP="00C41FE0">
      <w:pPr>
        <w:pStyle w:val="Heading2"/>
        <w:rPr>
          <w:lang w:val="en-US"/>
        </w:rPr>
      </w:pPr>
      <w:r w:rsidRPr="000559A4">
        <w:rPr>
          <w:lang w:val="en-US"/>
        </w:rPr>
        <w:t>Maximum number of RUs per transport block</w:t>
      </w:r>
      <w:r w:rsidR="00655231" w:rsidRPr="000559A4">
        <w:rPr>
          <w:lang w:val="en-US"/>
        </w:rPr>
        <w:t xml:space="preserve"> for Mode B</w:t>
      </w:r>
    </w:p>
    <w:p w14:paraId="7DC0BE75" w14:textId="77777777" w:rsidR="0033431B" w:rsidRPr="000559A4" w:rsidRDefault="0033431B" w:rsidP="0033431B">
      <w:pPr>
        <w:rPr>
          <w:lang w:eastAsia="sv-SE"/>
        </w:rPr>
      </w:pPr>
      <w:r w:rsidRPr="000559A4">
        <w:rPr>
          <w:lang w:eastAsia="sv-SE"/>
        </w:rPr>
        <w:t xml:space="preserve">At the last RAN WG meeting </w:t>
      </w:r>
      <w:r w:rsidR="008D29DB" w:rsidRPr="000559A4">
        <w:rPr>
          <w:lang w:eastAsia="sv-SE"/>
        </w:rPr>
        <w:t xml:space="preserve">RAN1#92, </w:t>
      </w:r>
      <w:r w:rsidRPr="000559A4">
        <w:rPr>
          <w:lang w:eastAsia="sv-SE"/>
        </w:rPr>
        <w:t>the maximum number of RUs for Mode A was agree</w:t>
      </w:r>
      <w:r w:rsidR="00F52E5C">
        <w:rPr>
          <w:lang w:eastAsia="sv-SE"/>
        </w:rPr>
        <w:t>d</w:t>
      </w:r>
      <w:r w:rsidRPr="000559A4">
        <w:rPr>
          <w:lang w:eastAsia="sv-SE"/>
        </w:rPr>
        <w:t>:</w:t>
      </w:r>
    </w:p>
    <w:p w14:paraId="66579B11" w14:textId="77777777" w:rsidR="00EF12DA" w:rsidRPr="000559A4" w:rsidRDefault="00753E3D" w:rsidP="0033431B">
      <w:pPr>
        <w:ind w:left="720"/>
        <w:rPr>
          <w:i/>
          <w:lang w:eastAsia="sv-SE"/>
        </w:rPr>
      </w:pPr>
      <w:r w:rsidRPr="000559A4">
        <w:rPr>
          <w:i/>
          <w:lang w:eastAsia="sv-SE"/>
        </w:rPr>
        <w:t>Agreements</w:t>
      </w:r>
    </w:p>
    <w:p w14:paraId="49E4D216" w14:textId="77777777" w:rsidR="00655231" w:rsidRPr="000559A4" w:rsidRDefault="00655231" w:rsidP="0033431B">
      <w:pPr>
        <w:pStyle w:val="ListBullet"/>
        <w:tabs>
          <w:tab w:val="clear" w:pos="360"/>
          <w:tab w:val="num" w:pos="1080"/>
        </w:tabs>
        <w:ind w:left="1080"/>
        <w:rPr>
          <w:i/>
        </w:rPr>
      </w:pPr>
      <w:r w:rsidRPr="000559A4">
        <w:rPr>
          <w:i/>
        </w:rPr>
        <w:t>A maximum of 4 resource units (RUs) is supported in CE Mode A</w:t>
      </w:r>
    </w:p>
    <w:p w14:paraId="6A5C79F2" w14:textId="34E9CCA5" w:rsidR="00655231" w:rsidRPr="000559A4" w:rsidRDefault="0033431B" w:rsidP="00655231">
      <w:pPr>
        <w:pStyle w:val="BodyText"/>
        <w:rPr>
          <w:lang w:eastAsia="sv-SE"/>
        </w:rPr>
      </w:pPr>
      <w:r w:rsidRPr="000559A4">
        <w:rPr>
          <w:lang w:eastAsia="sv-SE"/>
        </w:rPr>
        <w:t xml:space="preserve">The maximum number of RUs for Mode B has not yet been </w:t>
      </w:r>
      <w:r w:rsidR="00753E3D" w:rsidRPr="000559A4">
        <w:rPr>
          <w:lang w:eastAsia="sv-SE"/>
        </w:rPr>
        <w:t>agreed</w:t>
      </w:r>
      <w:r w:rsidRPr="000559A4">
        <w:rPr>
          <w:lang w:eastAsia="sv-SE"/>
        </w:rPr>
        <w:t xml:space="preserve">. </w:t>
      </w:r>
      <w:r w:rsidR="008D29DB" w:rsidRPr="000559A4">
        <w:rPr>
          <w:lang w:eastAsia="sv-SE"/>
        </w:rPr>
        <w:t xml:space="preserve">This decision is somewhat tied to the decision on the RU </w:t>
      </w:r>
      <w:r w:rsidR="00F52E5C">
        <w:rPr>
          <w:lang w:eastAsia="sv-SE"/>
        </w:rPr>
        <w:t>s</w:t>
      </w:r>
      <w:r w:rsidR="008D29DB" w:rsidRPr="000559A4">
        <w:rPr>
          <w:lang w:eastAsia="sv-SE"/>
        </w:rPr>
        <w:t xml:space="preserve">ize for the BPSK options. The most important factor </w:t>
      </w:r>
      <w:r w:rsidR="00753E3D">
        <w:rPr>
          <w:lang w:eastAsia="sv-SE"/>
        </w:rPr>
        <w:t xml:space="preserve">in the decision is to make sure </w:t>
      </w:r>
      <w:r w:rsidR="008D29DB" w:rsidRPr="000559A4">
        <w:rPr>
          <w:lang w:eastAsia="sv-SE"/>
        </w:rPr>
        <w:t xml:space="preserve">a low enough code rate for the BPSK </w:t>
      </w:r>
      <w:r w:rsidR="00753E3D">
        <w:rPr>
          <w:lang w:eastAsia="sv-SE"/>
        </w:rPr>
        <w:t>is supported</w:t>
      </w:r>
      <w:r w:rsidR="008D29DB" w:rsidRPr="000559A4">
        <w:rPr>
          <w:lang w:eastAsia="sv-SE"/>
        </w:rPr>
        <w:t xml:space="preserve">. </w:t>
      </w:r>
      <w:r w:rsidR="00C6754A" w:rsidRPr="000559A4">
        <w:rPr>
          <w:lang w:eastAsia="sv-SE"/>
        </w:rPr>
        <w:t>These two options provide good code rates for the BPSK:</w:t>
      </w:r>
    </w:p>
    <w:bookmarkStart w:id="4" w:name="_MON_1578493385"/>
    <w:bookmarkEnd w:id="4"/>
    <w:p w14:paraId="78BF1E97" w14:textId="77777777" w:rsidR="00C6754A" w:rsidRPr="000559A4" w:rsidRDefault="00C6754A" w:rsidP="00C6754A">
      <w:pPr>
        <w:pStyle w:val="BodyText"/>
        <w:jc w:val="center"/>
        <w:rPr>
          <w:lang w:eastAsia="sv-SE"/>
        </w:rPr>
      </w:pPr>
      <w:r w:rsidRPr="000559A4">
        <w:object w:dxaOrig="4438" w:dyaOrig="1450" w14:anchorId="57FE2C9E">
          <v:shape id="_x0000_i1034" type="#_x0000_t75" style="width:222pt;height:72.75pt" o:ole="">
            <v:imagedata r:id="rId26" o:title=""/>
          </v:shape>
          <o:OLEObject Type="Embed" ProgID="Excel.Sheet.8" ShapeID="_x0000_i1034" DrawAspect="Content" ObjectID="_1584541888" r:id="rId27"/>
        </w:object>
      </w:r>
    </w:p>
    <w:p w14:paraId="5705735A" w14:textId="085CB57B" w:rsidR="008B2F9A" w:rsidRPr="000559A4" w:rsidRDefault="00753E3D" w:rsidP="00C03DE1">
      <w:pPr>
        <w:jc w:val="both"/>
      </w:pPr>
      <w:r>
        <w:t>But g</w:t>
      </w:r>
      <w:r w:rsidR="00C6754A" w:rsidRPr="000559A4">
        <w:t>iven the above proposal to have the RU size be 8ms</w:t>
      </w:r>
      <w:r>
        <w:t xml:space="preserve"> for BP</w:t>
      </w:r>
      <w:r w:rsidR="00F52E5C">
        <w:t>S</w:t>
      </w:r>
      <w:r>
        <w:t>K</w:t>
      </w:r>
      <w:r w:rsidR="00C6754A" w:rsidRPr="000559A4">
        <w:t>, then the maximum number of RUs needs to be 4</w:t>
      </w:r>
      <w:r>
        <w:t xml:space="preserve"> to provide a good code rate</w:t>
      </w:r>
      <w:r w:rsidR="00C6754A" w:rsidRPr="000559A4">
        <w:t>.</w:t>
      </w:r>
    </w:p>
    <w:p w14:paraId="07271E23" w14:textId="77777777" w:rsidR="00C6754A" w:rsidRPr="000559A4" w:rsidRDefault="00C6754A" w:rsidP="00C03DE1">
      <w:pPr>
        <w:jc w:val="both"/>
        <w:rPr>
          <w:b/>
        </w:rPr>
      </w:pPr>
    </w:p>
    <w:p w14:paraId="02BBE169" w14:textId="77777777" w:rsidR="00C6754A" w:rsidRPr="000559A4" w:rsidRDefault="00C6754A" w:rsidP="002F0994">
      <w:pPr>
        <w:rPr>
          <w:b/>
        </w:rPr>
      </w:pPr>
      <w:r w:rsidRPr="000559A4">
        <w:rPr>
          <w:b/>
        </w:rPr>
        <w:t>Proposal: A maximum of 4 resource units (RUs) is supported in CE Mode B</w:t>
      </w:r>
    </w:p>
    <w:p w14:paraId="7CC33190" w14:textId="77777777" w:rsidR="00EF12DA" w:rsidRPr="000559A4" w:rsidRDefault="00EF12DA" w:rsidP="00EF12DA">
      <w:pPr>
        <w:pStyle w:val="Heading2"/>
        <w:rPr>
          <w:lang w:val="en-US"/>
        </w:rPr>
      </w:pPr>
      <w:r w:rsidRPr="000559A4">
        <w:rPr>
          <w:lang w:val="en-US"/>
        </w:rPr>
        <w:t>Cyclic Repetition</w:t>
      </w:r>
    </w:p>
    <w:p w14:paraId="675158E6" w14:textId="6C8D6E0C" w:rsidR="003430EE" w:rsidRPr="000559A4" w:rsidRDefault="005B3A62" w:rsidP="00EF12DA">
      <w:pPr>
        <w:jc w:val="both"/>
      </w:pPr>
      <w:r w:rsidRPr="000559A4">
        <w:t xml:space="preserve">It has not yet been decided </w:t>
      </w:r>
      <w:r w:rsidR="00753E3D">
        <w:t>if c</w:t>
      </w:r>
      <w:r w:rsidR="005115FA" w:rsidRPr="000559A4">
        <w:t xml:space="preserve">yclic repetition </w:t>
      </w:r>
      <w:r w:rsidRPr="000559A4">
        <w:t xml:space="preserve">will be supported for eMTC Sub-PRB transmissions. </w:t>
      </w:r>
      <w:r w:rsidR="00EF12DA" w:rsidRPr="000559A4">
        <w:t xml:space="preserve">Cyclic repetition is used in Sub-PRB NB-IoT and for Full-PRB </w:t>
      </w:r>
      <w:r w:rsidR="00753E3D">
        <w:t xml:space="preserve">transmission </w:t>
      </w:r>
      <w:r w:rsidR="00EF12DA" w:rsidRPr="000559A4">
        <w:t>in eMTC CE Mode B</w:t>
      </w:r>
      <w:r w:rsidR="00B933E5" w:rsidRPr="000559A4">
        <w:t>.</w:t>
      </w:r>
      <w:r w:rsidR="00EF12DA" w:rsidRPr="000559A4">
        <w:t xml:space="preserve"> </w:t>
      </w:r>
      <w:r w:rsidR="00B933E5" w:rsidRPr="000559A4">
        <w:t xml:space="preserve">The main purpose of </w:t>
      </w:r>
      <w:r w:rsidR="00753E3D">
        <w:t>cyclic</w:t>
      </w:r>
      <w:r w:rsidR="005115FA" w:rsidRPr="000559A4">
        <w:t xml:space="preserve"> repetition </w:t>
      </w:r>
      <w:r w:rsidR="00B933E5" w:rsidRPr="000559A4">
        <w:t>is to enabl</w:t>
      </w:r>
      <w:r w:rsidR="00F52E5C">
        <w:t>e</w:t>
      </w:r>
      <w:r w:rsidR="00B933E5" w:rsidRPr="000559A4">
        <w:t xml:space="preserve"> symbol-level I/Q combining and </w:t>
      </w:r>
      <w:r w:rsidR="00753E3D">
        <w:t xml:space="preserve">to </w:t>
      </w:r>
      <w:r w:rsidR="00B933E5" w:rsidRPr="000559A4">
        <w:t>improve frequency</w:t>
      </w:r>
      <w:r w:rsidR="00753E3D">
        <w:t>/timing</w:t>
      </w:r>
      <w:r w:rsidR="00B933E5" w:rsidRPr="000559A4">
        <w:t xml:space="preserve"> offset tracking. The disadvantage </w:t>
      </w:r>
      <w:r w:rsidR="00753E3D">
        <w:t xml:space="preserve">is </w:t>
      </w:r>
      <w:r w:rsidR="00B933E5" w:rsidRPr="000559A4">
        <w:t xml:space="preserve">that detection of the TBS would be delayed and </w:t>
      </w:r>
      <w:r w:rsidR="00753E3D">
        <w:t xml:space="preserve">some </w:t>
      </w:r>
      <w:r w:rsidR="00B933E5" w:rsidRPr="000559A4">
        <w:t xml:space="preserve">additional implementation complexity. </w:t>
      </w:r>
      <w:r w:rsidR="003430EE" w:rsidRPr="000559A4">
        <w:t xml:space="preserve">If </w:t>
      </w:r>
      <w:r w:rsidR="00753E3D">
        <w:t>cyclic</w:t>
      </w:r>
      <w:r w:rsidR="005115FA" w:rsidRPr="000559A4">
        <w:t xml:space="preserve"> repetition </w:t>
      </w:r>
      <w:r w:rsidR="003430EE" w:rsidRPr="000559A4">
        <w:t xml:space="preserve">is implemented, care must be taken to make sure the code rate is </w:t>
      </w:r>
      <w:r w:rsidR="00753E3D">
        <w:t xml:space="preserve">still </w:t>
      </w:r>
      <w:r w:rsidR="003430EE" w:rsidRPr="000559A4">
        <w:t xml:space="preserve">maintained. This means that </w:t>
      </w:r>
      <w:r w:rsidR="00753E3D">
        <w:t>cyclic</w:t>
      </w:r>
      <w:r w:rsidR="005C40F6" w:rsidRPr="000559A4">
        <w:t xml:space="preserve"> repetition </w:t>
      </w:r>
      <w:r w:rsidR="003430EE" w:rsidRPr="000559A4">
        <w:t xml:space="preserve">would only be used </w:t>
      </w:r>
      <w:r w:rsidR="00523333" w:rsidRPr="000559A4">
        <w:t xml:space="preserve">when </w:t>
      </w:r>
      <w:r w:rsidR="00D07914" w:rsidRPr="000559A4">
        <w:t xml:space="preserve">all four </w:t>
      </w:r>
      <w:r w:rsidR="00992756" w:rsidRPr="000559A4">
        <w:t xml:space="preserve">RVs </w:t>
      </w:r>
      <w:r w:rsidR="00D07914" w:rsidRPr="000559A4">
        <w:t>have been sent and when maximum RU</w:t>
      </w:r>
      <w:r w:rsidR="00F52E5C">
        <w:t>s</w:t>
      </w:r>
      <w:r w:rsidR="00D07914" w:rsidRPr="000559A4">
        <w:t xml:space="preserve"> have been sent. </w:t>
      </w:r>
      <w:r w:rsidR="00992756" w:rsidRPr="000559A4">
        <w:t xml:space="preserve">E.g. for the BPSK option, </w:t>
      </w:r>
      <w:r w:rsidR="00753E3D">
        <w:t>cyclic</w:t>
      </w:r>
      <w:r w:rsidR="005115FA" w:rsidRPr="000559A4">
        <w:t xml:space="preserve"> repetition </w:t>
      </w:r>
      <w:r w:rsidR="00992756" w:rsidRPr="000559A4">
        <w:t xml:space="preserve">could only be used when </w:t>
      </w:r>
      <w:r w:rsidR="00B933E5" w:rsidRPr="000559A4">
        <w:t xml:space="preserve">&gt;= </w:t>
      </w:r>
      <w:r w:rsidR="00992756" w:rsidRPr="000559A4">
        <w:t>256 SF (8 RU size * 4 RUs * 4 RV * 2 duplicate</w:t>
      </w:r>
      <w:r w:rsidR="00D07914" w:rsidRPr="000559A4">
        <w:t xml:space="preserve"> RV</w:t>
      </w:r>
      <w:r w:rsidR="00992756" w:rsidRPr="000559A4">
        <w:t>) are sent</w:t>
      </w:r>
      <w:r w:rsidR="00324CF8" w:rsidRPr="000559A4">
        <w:t>.</w:t>
      </w:r>
      <w:r w:rsidR="00B933E5" w:rsidRPr="000559A4">
        <w:t xml:space="preserve"> Given th</w:t>
      </w:r>
      <w:r w:rsidR="00753E3D">
        <w:t xml:space="preserve">is </w:t>
      </w:r>
      <w:r w:rsidR="00B933E5" w:rsidRPr="000559A4">
        <w:t xml:space="preserve">limit of when </w:t>
      </w:r>
      <w:r w:rsidR="00753E3D">
        <w:t>cyclic</w:t>
      </w:r>
      <w:r w:rsidR="005115FA" w:rsidRPr="000559A4">
        <w:t xml:space="preserve"> repetition </w:t>
      </w:r>
      <w:r w:rsidR="00B933E5" w:rsidRPr="000559A4">
        <w:t xml:space="preserve">can be used, it is proposed to not support </w:t>
      </w:r>
      <w:r w:rsidR="00753E3D">
        <w:t>cyclic</w:t>
      </w:r>
      <w:r w:rsidR="005115FA" w:rsidRPr="000559A4">
        <w:t xml:space="preserve"> repetition</w:t>
      </w:r>
      <w:r w:rsidR="00B933E5" w:rsidRPr="000559A4">
        <w:t xml:space="preserve">. </w:t>
      </w:r>
    </w:p>
    <w:p w14:paraId="36CC5C94" w14:textId="77777777" w:rsidR="005C40F6" w:rsidRPr="000559A4" w:rsidRDefault="005C40F6" w:rsidP="000106AA">
      <w:pPr>
        <w:jc w:val="both"/>
        <w:rPr>
          <w:b/>
        </w:rPr>
      </w:pPr>
    </w:p>
    <w:p w14:paraId="59085841" w14:textId="77777777" w:rsidR="00EF12DA" w:rsidRPr="000559A4" w:rsidRDefault="00EF12DA" w:rsidP="005C40F6">
      <w:pPr>
        <w:ind w:left="851" w:hanging="851"/>
        <w:jc w:val="both"/>
        <w:rPr>
          <w:b/>
        </w:rPr>
      </w:pPr>
      <w:r w:rsidRPr="000559A4">
        <w:rPr>
          <w:b/>
        </w:rPr>
        <w:t>Proposal</w:t>
      </w:r>
      <w:r w:rsidR="000106AA" w:rsidRPr="000559A4">
        <w:rPr>
          <w:b/>
        </w:rPr>
        <w:t>:</w:t>
      </w:r>
      <w:r w:rsidRPr="000559A4">
        <w:rPr>
          <w:b/>
        </w:rPr>
        <w:t xml:space="preserve"> </w:t>
      </w:r>
      <w:r w:rsidR="005C40F6" w:rsidRPr="000559A4">
        <w:rPr>
          <w:b/>
        </w:rPr>
        <w:t>C</w:t>
      </w:r>
      <w:r w:rsidRPr="000559A4">
        <w:rPr>
          <w:b/>
        </w:rPr>
        <w:t>yclic repetition is not supported for sub-PRB allocation in both CE Mode A and CE Mode B.</w:t>
      </w:r>
    </w:p>
    <w:p w14:paraId="302EA230" w14:textId="77777777" w:rsidR="00054C2E" w:rsidRPr="000559A4" w:rsidRDefault="00054C2E" w:rsidP="00054C2E">
      <w:pPr>
        <w:pStyle w:val="BodyText"/>
        <w:rPr>
          <w:lang w:eastAsia="sv-SE"/>
        </w:rPr>
      </w:pPr>
    </w:p>
    <w:p w14:paraId="0810C67C" w14:textId="77777777" w:rsidR="00054C2E" w:rsidRPr="000559A4" w:rsidRDefault="00054C2E" w:rsidP="00054C2E">
      <w:pPr>
        <w:pStyle w:val="Heading1"/>
        <w:rPr>
          <w:lang w:eastAsia="sv-SE"/>
        </w:rPr>
      </w:pPr>
      <w:r w:rsidRPr="000559A4">
        <w:rPr>
          <w:lang w:eastAsia="sv-SE"/>
        </w:rPr>
        <w:t>DCI Design</w:t>
      </w:r>
      <w:r w:rsidR="00B444ED" w:rsidRPr="000559A4">
        <w:rPr>
          <w:lang w:eastAsia="sv-SE"/>
        </w:rPr>
        <w:t xml:space="preserve"> Optimizations</w:t>
      </w:r>
    </w:p>
    <w:p w14:paraId="069B3B9F" w14:textId="77777777" w:rsidR="00F96048" w:rsidRPr="000559A4" w:rsidRDefault="00F96048" w:rsidP="00F96048">
      <w:r w:rsidRPr="000559A4">
        <w:t>There have been many techniques outline</w:t>
      </w:r>
      <w:r w:rsidR="00463C02" w:rsidRPr="000559A4">
        <w:t>d</w:t>
      </w:r>
      <w:r w:rsidRPr="000559A4">
        <w:t xml:space="preserve"> in previous tdocs which can save DCI bits, typically at the expense of scheduling flexibility. This section discusses the following DCI size reduction techniques:</w:t>
      </w:r>
    </w:p>
    <w:p w14:paraId="0C4AFB90" w14:textId="08C3BE85" w:rsidR="00F96048" w:rsidRPr="000559A4" w:rsidRDefault="00F96048" w:rsidP="00F96048">
      <w:pPr>
        <w:pStyle w:val="ListBullet"/>
        <w:tabs>
          <w:tab w:val="clear" w:pos="360"/>
          <w:tab w:val="num" w:pos="720"/>
        </w:tabs>
        <w:ind w:left="720"/>
        <w:jc w:val="both"/>
      </w:pPr>
      <w:r w:rsidRPr="000559A4">
        <w:t xml:space="preserve">Limit PRBs </w:t>
      </w:r>
    </w:p>
    <w:p w14:paraId="33A16AA7" w14:textId="77777777" w:rsidR="00F96048" w:rsidRDefault="00F96048" w:rsidP="00F96048">
      <w:pPr>
        <w:pStyle w:val="ListBullet"/>
        <w:tabs>
          <w:tab w:val="clear" w:pos="360"/>
          <w:tab w:val="num" w:pos="720"/>
        </w:tabs>
        <w:ind w:left="720"/>
        <w:jc w:val="both"/>
      </w:pPr>
      <w:r w:rsidRPr="000559A4">
        <w:t xml:space="preserve">Limit the SC allocation options </w:t>
      </w:r>
    </w:p>
    <w:p w14:paraId="52854A01" w14:textId="77777777" w:rsidR="00753E3D" w:rsidRPr="000559A4" w:rsidRDefault="00753E3D" w:rsidP="00F96048">
      <w:pPr>
        <w:pStyle w:val="ListBullet"/>
        <w:tabs>
          <w:tab w:val="clear" w:pos="360"/>
          <w:tab w:val="num" w:pos="720"/>
        </w:tabs>
        <w:ind w:left="720"/>
        <w:jc w:val="both"/>
      </w:pPr>
      <w:r>
        <w:t>Reduce</w:t>
      </w:r>
      <w:r w:rsidR="0091306A">
        <w:t xml:space="preserve"> MSC Field</w:t>
      </w:r>
    </w:p>
    <w:p w14:paraId="5E74F130" w14:textId="77777777" w:rsidR="00F96048" w:rsidRPr="000559A4" w:rsidRDefault="00F96048" w:rsidP="00F96048">
      <w:pPr>
        <w:pStyle w:val="Heading2"/>
        <w:rPr>
          <w:lang w:val="en-US"/>
        </w:rPr>
      </w:pPr>
      <w:r w:rsidRPr="000559A4">
        <w:rPr>
          <w:lang w:val="en-US"/>
        </w:rPr>
        <w:t xml:space="preserve">Limit PRBs </w:t>
      </w:r>
    </w:p>
    <w:p w14:paraId="47559CB2" w14:textId="74C529B5" w:rsidR="00F96048" w:rsidRPr="000559A4" w:rsidRDefault="00F96048" w:rsidP="00F96048">
      <w:r w:rsidRPr="000559A4">
        <w:t>Via RRC signalling the UE could be configured to transmit Sub-PRB allocation in e.g. only 2 PRBs within the 6 PRB. Although not specified, an eNB would likely initial</w:t>
      </w:r>
      <w:r w:rsidR="00F52E5C">
        <w:t>ly</w:t>
      </w:r>
      <w:r w:rsidRPr="000559A4">
        <w:t xml:space="preserve"> configure all UEs to use the same PRBs until </w:t>
      </w:r>
      <w:r w:rsidR="007D681D" w:rsidRPr="000559A4">
        <w:t xml:space="preserve">those </w:t>
      </w:r>
      <w:r w:rsidRPr="000559A4">
        <w:t>PRBs became overloaded, then it would allocate some UEs to a different PRBs. It is unlikely this approach would result in measurable trunking efficiency loss for two reasons. #1 2 PRBs will provide enough capacity for a system</w:t>
      </w:r>
      <w:r w:rsidR="0091306A">
        <w:t xml:space="preserve"> especially g</w:t>
      </w:r>
      <w:r w:rsidRPr="000559A4">
        <w:t>iven Sub-PRB would only be used when a UE is in marginal coverage</w:t>
      </w:r>
      <w:r w:rsidR="0091306A">
        <w:t>.</w:t>
      </w:r>
      <w:r w:rsidRPr="000559A4">
        <w:t xml:space="preserve">  #2 Since 2 PRBs </w:t>
      </w:r>
      <w:r w:rsidRPr="000559A4">
        <w:lastRenderedPageBreak/>
        <w:t>can support a large number of UEs the peak load should be close to the average load and the average load changes slowly</w:t>
      </w:r>
      <w:r w:rsidR="00F52E5C">
        <w:t>,</w:t>
      </w:r>
      <w:r w:rsidRPr="000559A4">
        <w:t xml:space="preserve"> which can be managed by RRC signalling. </w:t>
      </w:r>
    </w:p>
    <w:p w14:paraId="3A6945D6" w14:textId="77777777" w:rsidR="00F96048" w:rsidRPr="000559A4" w:rsidRDefault="00F96048" w:rsidP="00F96048"/>
    <w:p w14:paraId="73A8EF2B" w14:textId="77777777" w:rsidR="00F96048" w:rsidRPr="000559A4" w:rsidRDefault="00F96048" w:rsidP="00F96048">
      <w:pPr>
        <w:ind w:left="851" w:hanging="851"/>
        <w:rPr>
          <w:b/>
          <w:lang w:eastAsia="ja-JP"/>
        </w:rPr>
      </w:pPr>
      <w:r w:rsidRPr="000559A4">
        <w:rPr>
          <w:b/>
        </w:rPr>
        <w:t xml:space="preserve">Proposal: </w:t>
      </w:r>
      <w:r w:rsidR="00857F66" w:rsidRPr="000559A4">
        <w:rPr>
          <w:b/>
        </w:rPr>
        <w:t>Consider l</w:t>
      </w:r>
      <w:r w:rsidRPr="000559A4">
        <w:rPr>
          <w:b/>
        </w:rPr>
        <w:t xml:space="preserve">imiting sub-PRB transmission to </w:t>
      </w:r>
      <w:r w:rsidR="00857F66" w:rsidRPr="000559A4">
        <w:rPr>
          <w:b/>
        </w:rPr>
        <w:t>4</w:t>
      </w:r>
      <w:r w:rsidRPr="000559A4">
        <w:rPr>
          <w:b/>
        </w:rPr>
        <w:t xml:space="preserve"> PRBs for CE mode A and </w:t>
      </w:r>
      <w:r w:rsidR="00857F66" w:rsidRPr="000559A4">
        <w:rPr>
          <w:b/>
        </w:rPr>
        <w:t>2</w:t>
      </w:r>
      <w:r w:rsidRPr="000559A4">
        <w:rPr>
          <w:b/>
        </w:rPr>
        <w:t xml:space="preserve"> PRB</w:t>
      </w:r>
      <w:r w:rsidR="001338AB" w:rsidRPr="000559A4">
        <w:rPr>
          <w:b/>
        </w:rPr>
        <w:t>s</w:t>
      </w:r>
      <w:r w:rsidRPr="000559A4">
        <w:rPr>
          <w:b/>
        </w:rPr>
        <w:t xml:space="preserve"> for CE mode B. </w:t>
      </w:r>
    </w:p>
    <w:p w14:paraId="32EC28F4" w14:textId="77777777" w:rsidR="00F96048" w:rsidRPr="000559A4" w:rsidRDefault="00F96048" w:rsidP="00F96048">
      <w:pPr>
        <w:pStyle w:val="Heading2"/>
        <w:rPr>
          <w:lang w:val="en-US"/>
        </w:rPr>
      </w:pPr>
      <w:r w:rsidRPr="000559A4">
        <w:rPr>
          <w:lang w:val="en-US"/>
        </w:rPr>
        <w:t>Limiting SC Allocation Options</w:t>
      </w:r>
    </w:p>
    <w:p w14:paraId="28EBD483" w14:textId="77777777" w:rsidR="00F96048" w:rsidRPr="000559A4" w:rsidRDefault="00F96048" w:rsidP="00F96048">
      <w:r w:rsidRPr="000559A4">
        <w:t xml:space="preserve">Beyond the location </w:t>
      </w:r>
      <w:r w:rsidR="0091306A">
        <w:t>of the transmission</w:t>
      </w:r>
      <w:r w:rsidRPr="000559A4">
        <w:t xml:space="preserve">, the following </w:t>
      </w:r>
      <w:r w:rsidR="0091306A">
        <w:t xml:space="preserve">three </w:t>
      </w:r>
      <w:r w:rsidRPr="000559A4">
        <w:t>fields need to be indicated to the UE</w:t>
      </w:r>
      <w:r w:rsidR="006F3E26">
        <w:t xml:space="preserve"> via DCI</w:t>
      </w:r>
      <w:r w:rsidRPr="000559A4">
        <w:t>:</w:t>
      </w:r>
    </w:p>
    <w:p w14:paraId="7A445E15" w14:textId="77777777" w:rsidR="00F96048" w:rsidRPr="000559A4" w:rsidRDefault="00F96048" w:rsidP="00F96048">
      <w:pPr>
        <w:pStyle w:val="ListBullet"/>
        <w:jc w:val="both"/>
      </w:pPr>
      <w:r w:rsidRPr="000559A4">
        <w:t>Number of repeats (for full-PRB there are 4 values for CE mode A and 8 values for CE mode B)</w:t>
      </w:r>
    </w:p>
    <w:p w14:paraId="2BDA4A2F" w14:textId="77777777" w:rsidR="00F96048" w:rsidRPr="000559A4" w:rsidRDefault="00F96048" w:rsidP="00F96048">
      <w:pPr>
        <w:pStyle w:val="ListBullet"/>
        <w:jc w:val="both"/>
      </w:pPr>
      <w:r w:rsidRPr="000559A4">
        <w:t xml:space="preserve">Number of sub-carriers (2,3, or 6) </w:t>
      </w:r>
    </w:p>
    <w:p w14:paraId="705CBEF8" w14:textId="77777777" w:rsidR="00F96048" w:rsidRPr="000559A4" w:rsidRDefault="00F96048" w:rsidP="00F96048">
      <w:pPr>
        <w:pStyle w:val="ListBullet"/>
        <w:jc w:val="both"/>
      </w:pPr>
      <w:r w:rsidRPr="000559A4">
        <w:t xml:space="preserve">Number of RUs per TB </w:t>
      </w:r>
      <w:r w:rsidR="00FF7855" w:rsidRPr="000559A4">
        <w:t>(</w:t>
      </w:r>
      <w:r w:rsidRPr="000559A4">
        <w:t>1,2, or 4</w:t>
      </w:r>
      <w:r w:rsidR="00FF7855" w:rsidRPr="000559A4">
        <w:t>)</w:t>
      </w:r>
    </w:p>
    <w:p w14:paraId="31171E64" w14:textId="77777777" w:rsidR="00FF7855" w:rsidRPr="000559A4" w:rsidRDefault="00FF7855" w:rsidP="00F96048">
      <w:pPr>
        <w:pStyle w:val="ListBullet"/>
        <w:numPr>
          <w:ilvl w:val="0"/>
          <w:numId w:val="0"/>
        </w:numPr>
      </w:pPr>
    </w:p>
    <w:p w14:paraId="5EF5A430" w14:textId="4ADE075B" w:rsidR="00F96048" w:rsidRPr="000559A4" w:rsidRDefault="00FF7855" w:rsidP="00F96048">
      <w:pPr>
        <w:pStyle w:val="ListBullet"/>
        <w:numPr>
          <w:ilvl w:val="0"/>
          <w:numId w:val="0"/>
        </w:numPr>
      </w:pPr>
      <w:r w:rsidRPr="000559A4">
        <w:t>B</w:t>
      </w:r>
      <w:r w:rsidR="00F96048" w:rsidRPr="000559A4">
        <w:t xml:space="preserve">ut many of these combinations are not needed </w:t>
      </w:r>
      <w:r w:rsidRPr="000559A4">
        <w:t>or even valid as they would break the agreement to have only 32 SF</w:t>
      </w:r>
      <w:r w:rsidR="00B13300">
        <w:t>s</w:t>
      </w:r>
      <w:r w:rsidRPr="000559A4">
        <w:t xml:space="preserve"> of transmission in </w:t>
      </w:r>
      <w:r w:rsidR="00FA30EA">
        <w:t xml:space="preserve">CE </w:t>
      </w:r>
      <w:r w:rsidRPr="000559A4">
        <w:t>mode A and 2048 SF</w:t>
      </w:r>
      <w:r w:rsidR="00B13300">
        <w:t>s</w:t>
      </w:r>
      <w:r w:rsidRPr="000559A4">
        <w:t xml:space="preserve"> of transmission in </w:t>
      </w:r>
      <w:r w:rsidR="00FA30EA">
        <w:t>CE m</w:t>
      </w:r>
      <w:r w:rsidRPr="000559A4">
        <w:t>ode B</w:t>
      </w:r>
      <w:r w:rsidR="00B13300">
        <w:t>.</w:t>
      </w:r>
      <w:r w:rsidRPr="000559A4">
        <w:t xml:space="preserve"> </w:t>
      </w:r>
      <w:r w:rsidR="00B13300">
        <w:t>S</w:t>
      </w:r>
      <w:r w:rsidR="00F96048" w:rsidRPr="000559A4">
        <w:t>o some reduction is possible</w:t>
      </w:r>
      <w:r w:rsidR="00B13300">
        <w:t>,</w:t>
      </w:r>
      <w:r w:rsidR="00F96048" w:rsidRPr="000559A4">
        <w:t xml:space="preserve"> which is discussed in this section.</w:t>
      </w:r>
    </w:p>
    <w:p w14:paraId="10A8B8AE" w14:textId="77777777" w:rsidR="00BD513C" w:rsidRPr="000559A4" w:rsidRDefault="001E5DF6" w:rsidP="001E5DF6">
      <w:pPr>
        <w:pStyle w:val="Heading3"/>
      </w:pPr>
      <w:r w:rsidRPr="000559A4">
        <w:t xml:space="preserve">CE </w:t>
      </w:r>
      <w:r w:rsidR="00F96048" w:rsidRPr="000559A4">
        <w:t>Mode A</w:t>
      </w:r>
    </w:p>
    <w:p w14:paraId="33C1ACA0" w14:textId="77777777" w:rsidR="00F96048" w:rsidRPr="000559A4" w:rsidRDefault="00F96048" w:rsidP="00F96048">
      <w:r w:rsidRPr="000559A4">
        <w:t xml:space="preserve">The following table shows </w:t>
      </w:r>
      <w:r w:rsidR="005A1B96">
        <w:t>all the</w:t>
      </w:r>
      <w:r w:rsidRPr="000559A4">
        <w:t xml:space="preserve"> </w:t>
      </w:r>
      <w:r w:rsidR="00FA30EA">
        <w:t xml:space="preserve">possible combinations </w:t>
      </w:r>
      <w:r w:rsidRPr="000559A4">
        <w:t xml:space="preserve">for CE Mode A (black rows </w:t>
      </w:r>
      <w:r w:rsidR="0001439B" w:rsidRPr="000559A4">
        <w:t xml:space="preserve">are recommended </w:t>
      </w:r>
      <w:r w:rsidRPr="000559A4">
        <w:t xml:space="preserve">options): </w:t>
      </w:r>
    </w:p>
    <w:bookmarkStart w:id="5" w:name="_MON_1578753701"/>
    <w:bookmarkEnd w:id="5"/>
    <w:p w14:paraId="28083F8E" w14:textId="77777777" w:rsidR="00F96048" w:rsidRPr="000559A4" w:rsidRDefault="00F96048" w:rsidP="00F96048">
      <w:r w:rsidRPr="000559A4">
        <w:object w:dxaOrig="7034" w:dyaOrig="9431" w14:anchorId="4D027DD8">
          <v:shape id="_x0000_i1035" type="#_x0000_t75" style="width:351.75pt;height:354pt" o:ole="">
            <v:imagedata r:id="rId28" o:title=""/>
          </v:shape>
          <o:OLEObject Type="Embed" ProgID="Excel.Sheet.8" ShapeID="_x0000_i1035" DrawAspect="Content" ObjectID="_1584541889" r:id="rId29"/>
        </w:object>
      </w:r>
    </w:p>
    <w:p w14:paraId="5F7B04B9" w14:textId="42CCF89D" w:rsidR="00F96048" w:rsidRPr="000559A4" w:rsidRDefault="00F96048" w:rsidP="00F96048">
      <w:r w:rsidRPr="000559A4">
        <w:t xml:space="preserve">Note: </w:t>
      </w:r>
      <w:r w:rsidR="00B13300">
        <w:t>“</w:t>
      </w:r>
      <w:r w:rsidRPr="000559A4">
        <w:t>SF sent” is the total sub-frames of transmission (i.e. ms of transmission). The “Optimal TBS” is based on a code rate of 1/3.</w:t>
      </w:r>
    </w:p>
    <w:p w14:paraId="0D711AC1" w14:textId="77777777" w:rsidR="0001579F" w:rsidRPr="000559A4" w:rsidRDefault="0001579F" w:rsidP="00F96048"/>
    <w:p w14:paraId="471C2705" w14:textId="2A222CC4" w:rsidR="0001579F" w:rsidRPr="000559A4" w:rsidRDefault="0001579F" w:rsidP="00F96048">
      <w:r w:rsidRPr="000559A4">
        <w:t xml:space="preserve">Note that there </w:t>
      </w:r>
      <w:r w:rsidR="00F36614" w:rsidRPr="000559A4">
        <w:t>are</w:t>
      </w:r>
      <w:r w:rsidRPr="000559A4">
        <w:t xml:space="preserve"> only 2</w:t>
      </w:r>
      <w:r w:rsidR="00126FB6" w:rsidRPr="000559A4">
        <w:t>6</w:t>
      </w:r>
      <w:r w:rsidRPr="000559A4">
        <w:t xml:space="preserve"> valid options in the above table </w:t>
      </w:r>
      <w:r w:rsidR="00BA1210" w:rsidRPr="000559A4">
        <w:t xml:space="preserve">for </w:t>
      </w:r>
      <w:r w:rsidR="005B0392" w:rsidRPr="000559A4">
        <w:t xml:space="preserve">the </w:t>
      </w:r>
      <w:r w:rsidR="00BA1210" w:rsidRPr="000559A4">
        <w:t xml:space="preserve">repeats </w:t>
      </w:r>
      <w:r w:rsidR="00126FB6" w:rsidRPr="000559A4">
        <w:t>levels (4,8,16,</w:t>
      </w:r>
      <w:r w:rsidR="005B0392" w:rsidRPr="000559A4">
        <w:t xml:space="preserve"> and </w:t>
      </w:r>
      <w:r w:rsidR="00126FB6" w:rsidRPr="000559A4">
        <w:t>32)</w:t>
      </w:r>
      <w:r w:rsidR="00B13300">
        <w:t>,</w:t>
      </w:r>
      <w:r w:rsidR="00126FB6" w:rsidRPr="000559A4">
        <w:t xml:space="preserve"> but many of those options are redundant. In general, it is always more spectral</w:t>
      </w:r>
      <w:r w:rsidR="00B13300">
        <w:t>ly</w:t>
      </w:r>
      <w:r w:rsidR="00126FB6" w:rsidRPr="000559A4">
        <w:t xml:space="preserve"> efficien</w:t>
      </w:r>
      <w:r w:rsidR="00B13300">
        <w:t>t</w:t>
      </w:r>
      <w:r w:rsidR="00126FB6" w:rsidRPr="000559A4">
        <w:t xml:space="preserve"> to choose the smallest number of sub-carriers that would provide a good code rate</w:t>
      </w:r>
      <w:r w:rsidR="005A1B96">
        <w:t xml:space="preserve"> and maximum number of RU</w:t>
      </w:r>
      <w:r w:rsidR="00B13300">
        <w:t>s</w:t>
      </w:r>
      <w:r w:rsidR="005A1B96">
        <w:t xml:space="preserve"> once all RV</w:t>
      </w:r>
      <w:r w:rsidR="00B13300">
        <w:t>s</w:t>
      </w:r>
      <w:r w:rsidR="005A1B96">
        <w:t xml:space="preserve"> have been sent</w:t>
      </w:r>
      <w:r w:rsidR="00126FB6" w:rsidRPr="000559A4">
        <w:t xml:space="preserve">. </w:t>
      </w:r>
      <w:r w:rsidR="00F2630D">
        <w:t>Using this logic</w:t>
      </w:r>
      <w:r w:rsidR="005B0392" w:rsidRPr="000559A4">
        <w:t>,</w:t>
      </w:r>
      <w:r w:rsidR="00126FB6" w:rsidRPr="000559A4">
        <w:t xml:space="preserve"> then there are only 1</w:t>
      </w:r>
      <w:r w:rsidR="003405A4" w:rsidRPr="000559A4">
        <w:t>4</w:t>
      </w:r>
      <w:r w:rsidR="00126FB6" w:rsidRPr="000559A4">
        <w:t xml:space="preserve"> </w:t>
      </w:r>
      <w:r w:rsidR="00F2630D">
        <w:t xml:space="preserve">practical </w:t>
      </w:r>
      <w:r w:rsidR="00126FB6" w:rsidRPr="000559A4">
        <w:t>options</w:t>
      </w:r>
      <w:r w:rsidR="003405A4" w:rsidRPr="000559A4">
        <w:t xml:space="preserve"> </w:t>
      </w:r>
      <w:r w:rsidR="00CA6D95" w:rsidRPr="000559A4">
        <w:t>(black options)</w:t>
      </w:r>
      <w:r w:rsidR="00B13300">
        <w:t>.</w:t>
      </w:r>
      <w:r w:rsidR="00CA6D95" w:rsidRPr="000559A4">
        <w:t xml:space="preserve"> </w:t>
      </w:r>
      <w:r w:rsidR="00B13300">
        <w:t>T</w:t>
      </w:r>
      <w:r w:rsidR="003C1753" w:rsidRPr="000559A4">
        <w:t>hus the proposal is made:</w:t>
      </w:r>
    </w:p>
    <w:p w14:paraId="1E11BA8B" w14:textId="77777777" w:rsidR="00F96048" w:rsidRPr="000559A4" w:rsidRDefault="00F96048" w:rsidP="00F96048"/>
    <w:p w14:paraId="292E242A" w14:textId="77777777" w:rsidR="00F96048" w:rsidRPr="000559A4" w:rsidRDefault="00F96048" w:rsidP="00F96048">
      <w:pPr>
        <w:ind w:left="851" w:hanging="851"/>
        <w:rPr>
          <w:b/>
        </w:rPr>
      </w:pPr>
      <w:r w:rsidRPr="000559A4">
        <w:rPr>
          <w:b/>
        </w:rPr>
        <w:t xml:space="preserve">Proposal: </w:t>
      </w:r>
      <w:r w:rsidR="00FF4FF9" w:rsidRPr="000559A4">
        <w:rPr>
          <w:b/>
        </w:rPr>
        <w:t>F</w:t>
      </w:r>
      <w:r w:rsidRPr="000559A4">
        <w:rPr>
          <w:b/>
        </w:rPr>
        <w:t xml:space="preserve">or CE Mode A, </w:t>
      </w:r>
      <w:r w:rsidR="00FF4FF9" w:rsidRPr="000559A4">
        <w:rPr>
          <w:b/>
        </w:rPr>
        <w:t xml:space="preserve">consider indicating </w:t>
      </w:r>
      <w:r w:rsidR="00253C3D">
        <w:rPr>
          <w:b/>
        </w:rPr>
        <w:t xml:space="preserve">only </w:t>
      </w:r>
      <w:r w:rsidR="00FF4FF9" w:rsidRPr="000559A4">
        <w:rPr>
          <w:b/>
        </w:rPr>
        <w:t>16</w:t>
      </w:r>
      <w:r w:rsidRPr="000559A4">
        <w:rPr>
          <w:b/>
        </w:rPr>
        <w:t xml:space="preserve"> </w:t>
      </w:r>
      <w:r w:rsidR="00FF4FF9" w:rsidRPr="000559A4">
        <w:rPr>
          <w:b/>
        </w:rPr>
        <w:t xml:space="preserve">combinations for </w:t>
      </w:r>
      <w:r w:rsidRPr="000559A4">
        <w:rPr>
          <w:b/>
        </w:rPr>
        <w:t># SC, # repeats, # RUs</w:t>
      </w:r>
      <w:r w:rsidR="00FF4FF9" w:rsidRPr="000559A4">
        <w:rPr>
          <w:b/>
        </w:rPr>
        <w:t xml:space="preserve"> in the DCI</w:t>
      </w:r>
      <w:r w:rsidRPr="000559A4">
        <w:rPr>
          <w:b/>
        </w:rPr>
        <w:t xml:space="preserve">. </w:t>
      </w:r>
      <w:r w:rsidR="00126FB6" w:rsidRPr="000559A4">
        <w:rPr>
          <w:b/>
        </w:rPr>
        <w:br/>
        <w:t>FFS if t</w:t>
      </w:r>
      <w:r w:rsidRPr="000559A4">
        <w:rPr>
          <w:b/>
        </w:rPr>
        <w:t xml:space="preserve">he </w:t>
      </w:r>
      <w:r w:rsidR="0053502A" w:rsidRPr="000559A4">
        <w:rPr>
          <w:b/>
        </w:rPr>
        <w:t>combinations</w:t>
      </w:r>
      <w:r w:rsidRPr="000559A4">
        <w:rPr>
          <w:b/>
        </w:rPr>
        <w:t xml:space="preserve"> are configured by RRC</w:t>
      </w:r>
      <w:r w:rsidR="00126FB6" w:rsidRPr="000559A4">
        <w:rPr>
          <w:b/>
        </w:rPr>
        <w:t xml:space="preserve"> or defined in specification</w:t>
      </w:r>
      <w:r w:rsidRPr="000559A4">
        <w:rPr>
          <w:b/>
        </w:rPr>
        <w:t>.</w:t>
      </w:r>
    </w:p>
    <w:p w14:paraId="6A2E258A" w14:textId="77777777" w:rsidR="00F96048" w:rsidRPr="000559A4" w:rsidRDefault="00F96048" w:rsidP="001E5DF6">
      <w:pPr>
        <w:pStyle w:val="Heading3"/>
      </w:pPr>
      <w:r w:rsidRPr="000559A4">
        <w:lastRenderedPageBreak/>
        <w:t>CE Mode B</w:t>
      </w:r>
    </w:p>
    <w:p w14:paraId="07630783" w14:textId="5F79AC32" w:rsidR="00F96048" w:rsidRPr="000559A4" w:rsidRDefault="00F96048" w:rsidP="00F96048">
      <w:r w:rsidRPr="000559A4">
        <w:t xml:space="preserve">For Mode B, in general, </w:t>
      </w:r>
      <w:r w:rsidR="00F00DB0">
        <w:t>there are more options as there are more repetition choice</w:t>
      </w:r>
      <w:r w:rsidR="00B13300">
        <w:t>s</w:t>
      </w:r>
      <w:r w:rsidR="00F00DB0">
        <w:t xml:space="preserve"> and</w:t>
      </w:r>
      <w:r w:rsidR="00B13300">
        <w:t xml:space="preserve"> a</w:t>
      </w:r>
      <w:r w:rsidR="00F00DB0">
        <w:t xml:space="preserve"> larger maximum transmission time of 2048</w:t>
      </w:r>
      <w:r w:rsidR="00B13300">
        <w:t>,</w:t>
      </w:r>
      <w:r w:rsidR="00F00DB0">
        <w:t xml:space="preserve"> but </w:t>
      </w:r>
      <w:r w:rsidR="00B13300">
        <w:t xml:space="preserve">a </w:t>
      </w:r>
      <w:r w:rsidR="00F00DB0">
        <w:t>reduction in Mode B is also possible.</w:t>
      </w:r>
      <w:r w:rsidRPr="000559A4">
        <w:t xml:space="preserve"> For short transmissions (i.e. SF Sent is &lt;16), supporting a few options may make sense because there is a trade-off between using higher # of SC</w:t>
      </w:r>
      <w:r w:rsidR="00B13300">
        <w:t>s</w:t>
      </w:r>
      <w:r w:rsidRPr="000559A4">
        <w:t xml:space="preserve"> to provide a good code rate vs using fewer SC</w:t>
      </w:r>
      <w:r w:rsidR="00B13300">
        <w:t>s</w:t>
      </w:r>
      <w:r w:rsidRPr="000559A4">
        <w:t xml:space="preserve"> to provide better spectral efficiency. So the table below includes a few options for shorter transmissions</w:t>
      </w:r>
      <w:r w:rsidR="00B13300">
        <w:t>.</w:t>
      </w:r>
      <w:r w:rsidRPr="000559A4">
        <w:t xml:space="preserve"> </w:t>
      </w:r>
      <w:r w:rsidR="00B13300">
        <w:t>B</w:t>
      </w:r>
      <w:r w:rsidR="00B13300" w:rsidRPr="000559A4">
        <w:t xml:space="preserve">ut </w:t>
      </w:r>
      <w:r w:rsidRPr="000559A4">
        <w:t>for longer transmissions, since good code rates can be support</w:t>
      </w:r>
      <w:r w:rsidR="00B13300">
        <w:t>ed</w:t>
      </w:r>
      <w:r w:rsidRPr="000559A4">
        <w:t xml:space="preserve"> with a small number of SC</w:t>
      </w:r>
      <w:r w:rsidR="00B13300">
        <w:t>s</w:t>
      </w:r>
      <w:r w:rsidRPr="000559A4">
        <w:t>, the use of 6 and 3 SC options doesn’t make sense</w:t>
      </w:r>
      <w:r w:rsidR="00B13300">
        <w:t>,</w:t>
      </w:r>
      <w:r w:rsidRPr="000559A4">
        <w:t xml:space="preserve"> as it is less spectral</w:t>
      </w:r>
      <w:r w:rsidR="00B13300">
        <w:t>ly</w:t>
      </w:r>
      <w:r w:rsidRPr="000559A4">
        <w:t xml:space="preserve"> efficien</w:t>
      </w:r>
      <w:r w:rsidR="00B13300">
        <w:t>t</w:t>
      </w:r>
      <w:r w:rsidRPr="000559A4">
        <w:t xml:space="preserve"> than the 2 SC option.  The following table shows CE Mode B options that are practical: </w:t>
      </w:r>
    </w:p>
    <w:bookmarkStart w:id="6" w:name="_MON_1578809021"/>
    <w:bookmarkEnd w:id="6"/>
    <w:p w14:paraId="7D23E109" w14:textId="77777777" w:rsidR="00F96048" w:rsidRPr="000559A4" w:rsidRDefault="00F96048" w:rsidP="00F96048">
      <w:r w:rsidRPr="000559A4">
        <w:object w:dxaOrig="7034" w:dyaOrig="8721" w14:anchorId="73A2AD25">
          <v:shape id="_x0000_i1036" type="#_x0000_t75" style="width:351.75pt;height:327pt" o:ole="">
            <v:imagedata r:id="rId30" o:title=""/>
          </v:shape>
          <o:OLEObject Type="Embed" ProgID="Excel.Sheet.8" ShapeID="_x0000_i1036" DrawAspect="Content" ObjectID="_1584541890" r:id="rId31"/>
        </w:object>
      </w:r>
    </w:p>
    <w:p w14:paraId="647D1C2A" w14:textId="77777777" w:rsidR="00F96048" w:rsidRPr="000559A4" w:rsidRDefault="00F00DB0" w:rsidP="00F96048">
      <w:r>
        <w:t>Given the above limited set of practical options, the following proposal is made:</w:t>
      </w:r>
    </w:p>
    <w:p w14:paraId="2EAE67E0" w14:textId="77777777" w:rsidR="00D213CA" w:rsidRPr="000559A4" w:rsidRDefault="00D213CA" w:rsidP="00D213CA">
      <w:pPr>
        <w:ind w:left="851" w:hanging="851"/>
        <w:rPr>
          <w:b/>
        </w:rPr>
      </w:pPr>
      <w:r w:rsidRPr="000559A4">
        <w:rPr>
          <w:b/>
        </w:rPr>
        <w:t xml:space="preserve">Proposal: For CE Mode B, consider indicating 16 combinations for # SC, # repeats, # RUs in the DCI. </w:t>
      </w:r>
      <w:r w:rsidRPr="000559A4">
        <w:rPr>
          <w:b/>
        </w:rPr>
        <w:br/>
        <w:t>FFS if the combinations are configured by RRC or defined in specification.</w:t>
      </w:r>
    </w:p>
    <w:p w14:paraId="73D3D670" w14:textId="77777777" w:rsidR="00F96048" w:rsidRPr="000559A4" w:rsidRDefault="00F96048" w:rsidP="00F96048">
      <w:pPr>
        <w:ind w:left="851" w:hanging="851"/>
        <w:rPr>
          <w:b/>
        </w:rPr>
      </w:pPr>
    </w:p>
    <w:p w14:paraId="20D66D44" w14:textId="77777777" w:rsidR="00F96048" w:rsidRPr="000559A4" w:rsidRDefault="001E0029" w:rsidP="00503E53">
      <w:pPr>
        <w:pStyle w:val="Heading2"/>
        <w:rPr>
          <w:lang w:val="en-US"/>
        </w:rPr>
      </w:pPr>
      <w:r w:rsidRPr="000559A4">
        <w:rPr>
          <w:lang w:val="en-US"/>
        </w:rPr>
        <w:t xml:space="preserve">Reduce </w:t>
      </w:r>
      <w:r w:rsidR="00503E53" w:rsidRPr="000559A4">
        <w:rPr>
          <w:lang w:val="en-US"/>
        </w:rPr>
        <w:t>MSC Field</w:t>
      </w:r>
    </w:p>
    <w:p w14:paraId="5D2A96CE" w14:textId="77777777" w:rsidR="000417E1" w:rsidRPr="000559A4" w:rsidRDefault="000417E1" w:rsidP="009B1E2B">
      <w:pPr>
        <w:rPr>
          <w:lang w:eastAsia="sv-SE"/>
        </w:rPr>
      </w:pPr>
      <w:r w:rsidRPr="000559A4">
        <w:rPr>
          <w:lang w:eastAsia="sv-SE"/>
        </w:rPr>
        <w:t>Reducing the MSC field from 3 bits to 4 bits should be consider</w:t>
      </w:r>
      <w:r w:rsidR="00B13300">
        <w:rPr>
          <w:lang w:eastAsia="sv-SE"/>
        </w:rPr>
        <w:t>ed</w:t>
      </w:r>
      <w:r w:rsidRPr="000559A4">
        <w:rPr>
          <w:lang w:eastAsia="sv-SE"/>
        </w:rPr>
        <w:t xml:space="preserve"> for Mode B given </w:t>
      </w:r>
      <w:r w:rsidR="00D22A62">
        <w:rPr>
          <w:lang w:eastAsia="sv-SE"/>
        </w:rPr>
        <w:t xml:space="preserve">only </w:t>
      </w:r>
      <w:r w:rsidRPr="000559A4">
        <w:rPr>
          <w:lang w:eastAsia="sv-SE"/>
        </w:rPr>
        <w:t xml:space="preserve">10 TBS are </w:t>
      </w:r>
      <w:r w:rsidR="00D22A62">
        <w:rPr>
          <w:lang w:eastAsia="sv-SE"/>
        </w:rPr>
        <w:t xml:space="preserve">used </w:t>
      </w:r>
      <w:r w:rsidRPr="000559A4">
        <w:rPr>
          <w:lang w:eastAsia="sv-SE"/>
        </w:rPr>
        <w:t>today when 2 PRBs are allocated. In general, when the number of RUs allocated is &gt;1</w:t>
      </w:r>
      <w:r w:rsidR="00D22A62">
        <w:rPr>
          <w:lang w:eastAsia="sv-SE"/>
        </w:rPr>
        <w:t>,</w:t>
      </w:r>
      <w:r w:rsidRPr="000559A4">
        <w:rPr>
          <w:lang w:eastAsia="sv-SE"/>
        </w:rPr>
        <w:t xml:space="preserve"> this is </w:t>
      </w:r>
      <w:r w:rsidR="00D22A62">
        <w:rPr>
          <w:lang w:eastAsia="sv-SE"/>
        </w:rPr>
        <w:t xml:space="preserve">done </w:t>
      </w:r>
      <w:r w:rsidRPr="000559A4">
        <w:rPr>
          <w:lang w:eastAsia="sv-SE"/>
        </w:rPr>
        <w:t>to increase the code rate for larger TBS, otherwise repetition can be used</w:t>
      </w:r>
      <w:r w:rsidR="00B13300">
        <w:rPr>
          <w:lang w:eastAsia="sv-SE"/>
        </w:rPr>
        <w:t>,</w:t>
      </w:r>
      <w:r w:rsidR="00D22A62">
        <w:rPr>
          <w:lang w:eastAsia="sv-SE"/>
        </w:rPr>
        <w:t xml:space="preserve"> so for large RU allocation larger TBS should be possible</w:t>
      </w:r>
      <w:r w:rsidRPr="000559A4">
        <w:rPr>
          <w:lang w:eastAsia="sv-SE"/>
        </w:rPr>
        <w:t>. For example</w:t>
      </w:r>
      <w:r w:rsidR="00D22A62">
        <w:rPr>
          <w:lang w:eastAsia="sv-SE"/>
        </w:rPr>
        <w:t>,</w:t>
      </w:r>
      <w:r w:rsidRPr="000559A4">
        <w:rPr>
          <w:lang w:eastAsia="sv-SE"/>
        </w:rPr>
        <w:t xml:space="preserve"> the following TBS table could be used. </w:t>
      </w:r>
    </w:p>
    <w:p w14:paraId="45E83327" w14:textId="77777777" w:rsidR="000E1193" w:rsidRPr="000559A4" w:rsidRDefault="00A724B7" w:rsidP="00C3222A">
      <w:pPr>
        <w:jc w:val="center"/>
        <w:rPr>
          <w:lang w:eastAsia="sv-SE"/>
        </w:rPr>
      </w:pPr>
      <w:r>
        <w:rPr>
          <w:noProof/>
        </w:rPr>
        <w:lastRenderedPageBreak/>
        <w:drawing>
          <wp:inline distT="0" distB="0" distL="0" distR="0" wp14:anchorId="42D950F0" wp14:editId="2602E1A1">
            <wp:extent cx="5760720" cy="295783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760720" cy="2957830"/>
                    </a:xfrm>
                    <a:prstGeom prst="rect">
                      <a:avLst/>
                    </a:prstGeom>
                  </pic:spPr>
                </pic:pic>
              </a:graphicData>
            </a:graphic>
          </wp:inline>
        </w:drawing>
      </w:r>
    </w:p>
    <w:p w14:paraId="77FF4298" w14:textId="77777777" w:rsidR="009B1E2B" w:rsidRPr="000559A4" w:rsidRDefault="00DC7671" w:rsidP="00CD67CF">
      <w:pPr>
        <w:rPr>
          <w:lang w:eastAsia="sv-SE"/>
        </w:rPr>
      </w:pPr>
      <w:r>
        <w:rPr>
          <w:lang w:eastAsia="sv-SE"/>
        </w:rPr>
        <w:t xml:space="preserve">The above </w:t>
      </w:r>
      <w:r w:rsidR="009B1E2B" w:rsidRPr="000559A4">
        <w:rPr>
          <w:lang w:eastAsia="sv-SE"/>
        </w:rPr>
        <w:t xml:space="preserve">provides a good range of coding rates for all </w:t>
      </w:r>
      <w:r w:rsidR="00CD67CF" w:rsidRPr="000559A4">
        <w:rPr>
          <w:lang w:eastAsia="sv-SE"/>
        </w:rPr>
        <w:t>sub-carrier options</w:t>
      </w:r>
      <w:r w:rsidR="0016192A" w:rsidRPr="000559A4">
        <w:rPr>
          <w:lang w:eastAsia="sv-SE"/>
        </w:rPr>
        <w:t xml:space="preserve"> </w:t>
      </w:r>
      <w:r>
        <w:rPr>
          <w:lang w:eastAsia="sv-SE"/>
        </w:rPr>
        <w:t xml:space="preserve">(see table below) </w:t>
      </w:r>
      <w:r w:rsidR="0016192A" w:rsidRPr="000559A4">
        <w:rPr>
          <w:lang w:eastAsia="sv-SE"/>
        </w:rPr>
        <w:t>and allows re-use of the TBS table</w:t>
      </w:r>
      <w:r w:rsidR="00CD67CF" w:rsidRPr="000559A4">
        <w:rPr>
          <w:lang w:eastAsia="sv-SE"/>
        </w:rPr>
        <w:t>:</w:t>
      </w:r>
    </w:p>
    <w:p w14:paraId="16AAC2D9" w14:textId="77777777" w:rsidR="00503E53" w:rsidRPr="000559A4" w:rsidRDefault="00C3222A" w:rsidP="00CD67CF">
      <w:pPr>
        <w:pStyle w:val="BodyText"/>
        <w:jc w:val="center"/>
        <w:rPr>
          <w:lang w:eastAsia="sv-SE"/>
        </w:rPr>
      </w:pPr>
      <w:r w:rsidRPr="000559A4">
        <w:rPr>
          <w:noProof/>
        </w:rPr>
        <w:drawing>
          <wp:inline distT="0" distB="0" distL="0" distR="0" wp14:anchorId="57969A2E" wp14:editId="47A5B57F">
            <wp:extent cx="3485072" cy="2435590"/>
            <wp:effectExtent l="0" t="0" r="1270" b="31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493145" cy="2441232"/>
                    </a:xfrm>
                    <a:prstGeom prst="rect">
                      <a:avLst/>
                    </a:prstGeom>
                  </pic:spPr>
                </pic:pic>
              </a:graphicData>
            </a:graphic>
          </wp:inline>
        </w:drawing>
      </w:r>
    </w:p>
    <w:p w14:paraId="3001BB9A" w14:textId="77777777" w:rsidR="00225356" w:rsidRPr="000559A4" w:rsidRDefault="00225356" w:rsidP="00225356">
      <w:pPr>
        <w:rPr>
          <w:b/>
          <w:lang w:eastAsia="sv-SE"/>
        </w:rPr>
      </w:pPr>
      <w:r w:rsidRPr="000559A4">
        <w:rPr>
          <w:b/>
          <w:lang w:eastAsia="sv-SE"/>
        </w:rPr>
        <w:t xml:space="preserve">Proposal: Consider reducing MSC field from </w:t>
      </w:r>
      <w:r w:rsidR="00101026" w:rsidRPr="000559A4">
        <w:rPr>
          <w:b/>
          <w:lang w:eastAsia="sv-SE"/>
        </w:rPr>
        <w:t>4</w:t>
      </w:r>
      <w:r w:rsidRPr="000559A4">
        <w:rPr>
          <w:b/>
          <w:lang w:eastAsia="sv-SE"/>
        </w:rPr>
        <w:t xml:space="preserve"> to </w:t>
      </w:r>
      <w:r w:rsidR="00101026" w:rsidRPr="000559A4">
        <w:rPr>
          <w:b/>
          <w:lang w:eastAsia="sv-SE"/>
        </w:rPr>
        <w:t>3</w:t>
      </w:r>
      <w:r w:rsidRPr="000559A4">
        <w:rPr>
          <w:b/>
          <w:lang w:eastAsia="sv-SE"/>
        </w:rPr>
        <w:t xml:space="preserve"> bits for CE Mode B</w:t>
      </w:r>
    </w:p>
    <w:p w14:paraId="4D86C256" w14:textId="77777777" w:rsidR="00054C2E" w:rsidRPr="000559A4" w:rsidRDefault="00C3614A" w:rsidP="00B444ED">
      <w:pPr>
        <w:pStyle w:val="Heading1"/>
      </w:pPr>
      <w:r w:rsidRPr="000559A4">
        <w:t>DCI Design</w:t>
      </w:r>
      <w:r w:rsidR="00B444ED" w:rsidRPr="000559A4">
        <w:t>s</w:t>
      </w:r>
    </w:p>
    <w:p w14:paraId="45DA2A58" w14:textId="77777777" w:rsidR="00DE33A2" w:rsidRPr="000559A4" w:rsidRDefault="00DE33A2" w:rsidP="00DE33A2">
      <w:pPr>
        <w:pStyle w:val="BodyText"/>
      </w:pPr>
      <w:r w:rsidRPr="000559A4">
        <w:t xml:space="preserve">This section outlines some </w:t>
      </w:r>
      <w:r w:rsidR="002B47C7">
        <w:t xml:space="preserve">example </w:t>
      </w:r>
      <w:r w:rsidRPr="000559A4">
        <w:t xml:space="preserve">DCI designs using the DCI design optimization methods mentioned in the above sections. </w:t>
      </w:r>
    </w:p>
    <w:p w14:paraId="5D974849" w14:textId="77777777" w:rsidR="001C7126" w:rsidRPr="000559A4" w:rsidRDefault="00DE33A2" w:rsidP="00BA7894">
      <w:r w:rsidRPr="000559A4">
        <w:t xml:space="preserve">Most of the DCI fields </w:t>
      </w:r>
      <w:r w:rsidR="004A3239" w:rsidRPr="000559A4">
        <w:t xml:space="preserve">do </w:t>
      </w:r>
      <w:r w:rsidRPr="000559A4">
        <w:t xml:space="preserve">not </w:t>
      </w:r>
      <w:r w:rsidR="004A3239" w:rsidRPr="000559A4">
        <w:t xml:space="preserve">need </w:t>
      </w:r>
      <w:r w:rsidR="00F13C35" w:rsidRPr="000559A4">
        <w:t xml:space="preserve">to </w:t>
      </w:r>
      <w:r w:rsidRPr="000559A4">
        <w:t>change and should be maintained for sub-PRB allocation</w:t>
      </w:r>
      <w:r w:rsidR="00A93364" w:rsidRPr="000559A4">
        <w:t xml:space="preserve"> so the following proposal is made:</w:t>
      </w:r>
    </w:p>
    <w:p w14:paraId="0FBCFBF4" w14:textId="77777777" w:rsidR="00A93364" w:rsidRPr="000559A4" w:rsidRDefault="00A93364" w:rsidP="00BA7894">
      <w:pPr>
        <w:ind w:left="851" w:hanging="851"/>
        <w:rPr>
          <w:b/>
        </w:rPr>
      </w:pPr>
    </w:p>
    <w:p w14:paraId="601A748A" w14:textId="77777777" w:rsidR="002B47C7" w:rsidRDefault="00CA24AF" w:rsidP="00BA7894">
      <w:pPr>
        <w:ind w:left="851" w:hanging="851"/>
        <w:rPr>
          <w:b/>
        </w:rPr>
      </w:pPr>
      <w:r w:rsidRPr="000559A4">
        <w:rPr>
          <w:b/>
        </w:rPr>
        <w:t>Proposal: These DCI field</w:t>
      </w:r>
      <w:r w:rsidR="00554126" w:rsidRPr="000559A4">
        <w:rPr>
          <w:b/>
        </w:rPr>
        <w:t>s</w:t>
      </w:r>
      <w:r w:rsidRPr="000559A4">
        <w:rPr>
          <w:b/>
        </w:rPr>
        <w:t xml:space="preserve"> should be maintained</w:t>
      </w:r>
      <w:r w:rsidR="004A3239" w:rsidRPr="000559A4">
        <w:rPr>
          <w:b/>
        </w:rPr>
        <w:t xml:space="preserve"> for sub-PRB allocations</w:t>
      </w:r>
      <w:r w:rsidR="00BB1079" w:rsidRPr="000559A4">
        <w:rPr>
          <w:b/>
        </w:rPr>
        <w:t xml:space="preserve"> for Mode A and B where applicable</w:t>
      </w:r>
      <w:r w:rsidRPr="000559A4">
        <w:rPr>
          <w:b/>
        </w:rPr>
        <w:t>:</w:t>
      </w:r>
      <w:r w:rsidR="00BA7894" w:rsidRPr="000559A4">
        <w:rPr>
          <w:b/>
        </w:rPr>
        <w:t xml:space="preserve"> </w:t>
      </w:r>
    </w:p>
    <w:p w14:paraId="71F5B51C" w14:textId="77777777" w:rsidR="00BA7894" w:rsidRPr="000559A4" w:rsidRDefault="00BA7894" w:rsidP="002B47C7">
      <w:pPr>
        <w:pStyle w:val="ListBullet"/>
        <w:tabs>
          <w:tab w:val="clear" w:pos="360"/>
          <w:tab w:val="num" w:pos="1571"/>
        </w:tabs>
        <w:ind w:left="1571"/>
        <w:rPr>
          <w:b/>
        </w:rPr>
      </w:pPr>
      <w:r w:rsidRPr="000559A4">
        <w:rPr>
          <w:b/>
        </w:rPr>
        <w:t>Narrowband index</w:t>
      </w:r>
    </w:p>
    <w:p w14:paraId="7A31F159" w14:textId="77777777" w:rsidR="00BA7894" w:rsidRPr="000559A4" w:rsidRDefault="00BA7894" w:rsidP="00BA7894">
      <w:pPr>
        <w:pStyle w:val="ListBullet"/>
        <w:tabs>
          <w:tab w:val="clear" w:pos="360"/>
          <w:tab w:val="num" w:pos="1571"/>
        </w:tabs>
        <w:ind w:left="1571"/>
        <w:rPr>
          <w:b/>
        </w:rPr>
      </w:pPr>
      <w:r w:rsidRPr="000559A4">
        <w:rPr>
          <w:b/>
        </w:rPr>
        <w:t xml:space="preserve">HARQ process number </w:t>
      </w:r>
    </w:p>
    <w:p w14:paraId="6904DF09" w14:textId="77777777" w:rsidR="00BA7894" w:rsidRPr="000559A4" w:rsidRDefault="00BA7894" w:rsidP="00BA7894">
      <w:pPr>
        <w:pStyle w:val="ListBullet"/>
        <w:tabs>
          <w:tab w:val="clear" w:pos="360"/>
          <w:tab w:val="num" w:pos="1571"/>
        </w:tabs>
        <w:ind w:left="1571"/>
        <w:rPr>
          <w:b/>
        </w:rPr>
      </w:pPr>
      <w:r w:rsidRPr="000559A4">
        <w:rPr>
          <w:b/>
        </w:rPr>
        <w:t xml:space="preserve">New data indicator </w:t>
      </w:r>
    </w:p>
    <w:p w14:paraId="7AED5846" w14:textId="77777777" w:rsidR="00BA7894" w:rsidRPr="000559A4" w:rsidRDefault="00BA7894" w:rsidP="00BA7894">
      <w:pPr>
        <w:pStyle w:val="ListBullet"/>
        <w:tabs>
          <w:tab w:val="clear" w:pos="360"/>
          <w:tab w:val="num" w:pos="1571"/>
        </w:tabs>
        <w:ind w:left="1571"/>
        <w:rPr>
          <w:b/>
        </w:rPr>
      </w:pPr>
      <w:r w:rsidRPr="000559A4">
        <w:rPr>
          <w:b/>
        </w:rPr>
        <w:t xml:space="preserve">Redundancy version </w:t>
      </w:r>
    </w:p>
    <w:p w14:paraId="7E6066DE" w14:textId="77777777" w:rsidR="00BA7894" w:rsidRPr="000559A4" w:rsidRDefault="00BA7894" w:rsidP="00BA7894">
      <w:pPr>
        <w:pStyle w:val="ListBullet"/>
        <w:tabs>
          <w:tab w:val="clear" w:pos="360"/>
          <w:tab w:val="num" w:pos="1571"/>
        </w:tabs>
        <w:ind w:left="1571"/>
        <w:rPr>
          <w:b/>
        </w:rPr>
      </w:pPr>
      <w:r w:rsidRPr="000559A4">
        <w:rPr>
          <w:b/>
        </w:rPr>
        <w:t xml:space="preserve">TPC command for scheduled PUSCH </w:t>
      </w:r>
    </w:p>
    <w:p w14:paraId="53575326" w14:textId="77777777" w:rsidR="00BA7894" w:rsidRPr="000559A4" w:rsidRDefault="00BA7894" w:rsidP="00BA7894">
      <w:pPr>
        <w:pStyle w:val="ListBullet"/>
        <w:tabs>
          <w:tab w:val="clear" w:pos="360"/>
          <w:tab w:val="num" w:pos="1571"/>
        </w:tabs>
        <w:ind w:left="1571"/>
        <w:rPr>
          <w:b/>
        </w:rPr>
      </w:pPr>
      <w:r w:rsidRPr="000559A4">
        <w:rPr>
          <w:b/>
        </w:rPr>
        <w:t xml:space="preserve">UL index </w:t>
      </w:r>
    </w:p>
    <w:p w14:paraId="581DC66C" w14:textId="77777777" w:rsidR="00BA7894" w:rsidRPr="000559A4" w:rsidRDefault="00BA7894" w:rsidP="00BA7894">
      <w:pPr>
        <w:pStyle w:val="ListBullet"/>
        <w:tabs>
          <w:tab w:val="clear" w:pos="360"/>
          <w:tab w:val="num" w:pos="1571"/>
        </w:tabs>
        <w:ind w:left="1571"/>
        <w:rPr>
          <w:b/>
        </w:rPr>
      </w:pPr>
      <w:r w:rsidRPr="000559A4">
        <w:rPr>
          <w:b/>
        </w:rPr>
        <w:t xml:space="preserve">Downlink Assignment Index (DAI) </w:t>
      </w:r>
    </w:p>
    <w:p w14:paraId="0952137A" w14:textId="77777777" w:rsidR="00BA7894" w:rsidRPr="000559A4" w:rsidRDefault="00BA7894" w:rsidP="00BA7894">
      <w:pPr>
        <w:pStyle w:val="ListBullet"/>
        <w:tabs>
          <w:tab w:val="clear" w:pos="360"/>
          <w:tab w:val="num" w:pos="1571"/>
        </w:tabs>
        <w:ind w:left="1571"/>
        <w:rPr>
          <w:b/>
        </w:rPr>
      </w:pPr>
      <w:r w:rsidRPr="000559A4">
        <w:rPr>
          <w:b/>
        </w:rPr>
        <w:t>CSI request</w:t>
      </w:r>
    </w:p>
    <w:p w14:paraId="2CC1D490" w14:textId="77777777" w:rsidR="00BA7894" w:rsidRPr="000559A4" w:rsidRDefault="00BA7894" w:rsidP="00BA7894">
      <w:pPr>
        <w:pStyle w:val="ListBullet"/>
        <w:tabs>
          <w:tab w:val="clear" w:pos="360"/>
          <w:tab w:val="num" w:pos="1571"/>
        </w:tabs>
        <w:ind w:left="1571"/>
        <w:rPr>
          <w:b/>
        </w:rPr>
      </w:pPr>
      <w:r w:rsidRPr="000559A4">
        <w:rPr>
          <w:b/>
        </w:rPr>
        <w:t>SRS request</w:t>
      </w:r>
    </w:p>
    <w:p w14:paraId="2304565B" w14:textId="77777777" w:rsidR="00BA7894" w:rsidRPr="000559A4" w:rsidRDefault="00BA7894" w:rsidP="00BA7894">
      <w:pPr>
        <w:pStyle w:val="ListBullet"/>
        <w:tabs>
          <w:tab w:val="clear" w:pos="360"/>
          <w:tab w:val="num" w:pos="1571"/>
        </w:tabs>
        <w:ind w:left="1571"/>
        <w:rPr>
          <w:b/>
        </w:rPr>
      </w:pPr>
      <w:r w:rsidRPr="000559A4">
        <w:rPr>
          <w:b/>
        </w:rPr>
        <w:lastRenderedPageBreak/>
        <w:t xml:space="preserve">DCI subframe repetition number </w:t>
      </w:r>
    </w:p>
    <w:p w14:paraId="7871A3D1" w14:textId="77777777" w:rsidR="00BA7894" w:rsidRPr="000559A4" w:rsidRDefault="00BA7894" w:rsidP="00BA7894">
      <w:pPr>
        <w:pStyle w:val="ListBullet"/>
        <w:tabs>
          <w:tab w:val="clear" w:pos="360"/>
          <w:tab w:val="num" w:pos="1571"/>
        </w:tabs>
        <w:ind w:left="1571"/>
        <w:rPr>
          <w:b/>
        </w:rPr>
      </w:pPr>
      <w:r w:rsidRPr="000559A4">
        <w:rPr>
          <w:b/>
        </w:rPr>
        <w:t>Modulation order override</w:t>
      </w:r>
    </w:p>
    <w:p w14:paraId="3AA6830F" w14:textId="77777777" w:rsidR="00546D2E" w:rsidRPr="000559A4" w:rsidRDefault="00546D2E" w:rsidP="00565220"/>
    <w:p w14:paraId="20FEB34A" w14:textId="77777777" w:rsidR="00DE33A2" w:rsidRPr="000559A4" w:rsidRDefault="00DE33A2" w:rsidP="00565220">
      <w:r w:rsidRPr="000559A4">
        <w:t>The following field</w:t>
      </w:r>
      <w:r w:rsidR="00565220" w:rsidRPr="000559A4">
        <w:t>s</w:t>
      </w:r>
      <w:r w:rsidRPr="000559A4">
        <w:t xml:space="preserve"> </w:t>
      </w:r>
      <w:r w:rsidR="00237075" w:rsidRPr="000559A4">
        <w:t>may</w:t>
      </w:r>
      <w:r w:rsidRPr="000559A4">
        <w:t xml:space="preserve"> be re-</w:t>
      </w:r>
      <w:r w:rsidR="00B50C18" w:rsidRPr="000559A4">
        <w:t>purposed</w:t>
      </w:r>
      <w:r w:rsidR="00B13300">
        <w:t>,</w:t>
      </w:r>
      <w:r w:rsidRPr="000559A4">
        <w:t xml:space="preserve"> so </w:t>
      </w:r>
      <w:r w:rsidR="00B13300">
        <w:t xml:space="preserve">they </w:t>
      </w:r>
      <w:r w:rsidRPr="000559A4">
        <w:t>will be the focus of the DCI design</w:t>
      </w:r>
      <w:r w:rsidR="00565220" w:rsidRPr="000559A4">
        <w:t xml:space="preserve"> in the next sections</w:t>
      </w:r>
      <w:r w:rsidRPr="000559A4">
        <w:t>:</w:t>
      </w:r>
    </w:p>
    <w:p w14:paraId="6630D361" w14:textId="77777777" w:rsidR="00DE33A2" w:rsidRPr="000559A4" w:rsidRDefault="00DE33A2" w:rsidP="00565220">
      <w:pPr>
        <w:pStyle w:val="ListBullet"/>
        <w:tabs>
          <w:tab w:val="clear" w:pos="360"/>
          <w:tab w:val="num" w:pos="720"/>
        </w:tabs>
        <w:ind w:left="720"/>
      </w:pPr>
      <w:r w:rsidRPr="000559A4">
        <w:t>UL/DL flag</w:t>
      </w:r>
    </w:p>
    <w:p w14:paraId="7A2A2499" w14:textId="77777777" w:rsidR="00DE33A2" w:rsidRPr="000559A4" w:rsidRDefault="00DE33A2" w:rsidP="00565220">
      <w:pPr>
        <w:pStyle w:val="ListBullet"/>
        <w:tabs>
          <w:tab w:val="clear" w:pos="360"/>
          <w:tab w:val="num" w:pos="720"/>
        </w:tabs>
        <w:ind w:left="720"/>
      </w:pPr>
      <w:r w:rsidRPr="000559A4">
        <w:t>PRB assignment</w:t>
      </w:r>
    </w:p>
    <w:p w14:paraId="3DCB0528" w14:textId="77777777" w:rsidR="00DE33A2" w:rsidRPr="000559A4" w:rsidRDefault="00DE33A2" w:rsidP="00565220">
      <w:pPr>
        <w:pStyle w:val="ListBullet"/>
        <w:tabs>
          <w:tab w:val="clear" w:pos="360"/>
          <w:tab w:val="num" w:pos="720"/>
        </w:tabs>
        <w:ind w:left="720"/>
      </w:pPr>
      <w:r w:rsidRPr="000559A4">
        <w:t>Repetition number</w:t>
      </w:r>
    </w:p>
    <w:p w14:paraId="3091A7DF" w14:textId="77777777" w:rsidR="00DE33A2" w:rsidRPr="000559A4" w:rsidRDefault="00DE33A2" w:rsidP="00565220">
      <w:pPr>
        <w:pStyle w:val="ListBullet"/>
        <w:tabs>
          <w:tab w:val="clear" w:pos="360"/>
          <w:tab w:val="num" w:pos="720"/>
        </w:tabs>
        <w:ind w:left="720"/>
      </w:pPr>
      <w:r w:rsidRPr="000559A4">
        <w:t>MCS</w:t>
      </w:r>
    </w:p>
    <w:p w14:paraId="5EE1F5C5" w14:textId="77777777" w:rsidR="00C3614A" w:rsidRPr="000559A4" w:rsidRDefault="00C3614A" w:rsidP="00C3614A">
      <w:pPr>
        <w:pStyle w:val="BodyText"/>
        <w:rPr>
          <w:lang w:eastAsia="sv-SE"/>
        </w:rPr>
      </w:pPr>
    </w:p>
    <w:p w14:paraId="1D9E65A7" w14:textId="77777777" w:rsidR="00CF2E8C" w:rsidRPr="000559A4" w:rsidRDefault="00B444ED" w:rsidP="00B444ED">
      <w:pPr>
        <w:pStyle w:val="Heading2"/>
        <w:rPr>
          <w:lang w:val="en-US"/>
        </w:rPr>
      </w:pPr>
      <w:r w:rsidRPr="000559A4">
        <w:rPr>
          <w:lang w:val="en-US"/>
        </w:rPr>
        <w:t>CE Mode A</w:t>
      </w:r>
    </w:p>
    <w:p w14:paraId="60AE7E66" w14:textId="77777777" w:rsidR="00BD513C" w:rsidRPr="000559A4" w:rsidRDefault="00D12217" w:rsidP="00D12217">
      <w:pPr>
        <w:pStyle w:val="BodyText"/>
        <w:rPr>
          <w:lang w:eastAsia="sv-SE"/>
        </w:rPr>
      </w:pPr>
      <w:r w:rsidRPr="000559A4">
        <w:rPr>
          <w:lang w:eastAsia="sv-SE"/>
        </w:rPr>
        <w:t>Given there is a trade-off between scheduling flexibility and DCI bits, several alternative</w:t>
      </w:r>
      <w:r w:rsidR="002B47C7">
        <w:rPr>
          <w:lang w:eastAsia="sv-SE"/>
        </w:rPr>
        <w:t>s</w:t>
      </w:r>
      <w:r w:rsidRPr="000559A4">
        <w:rPr>
          <w:lang w:eastAsia="sv-SE"/>
        </w:rPr>
        <w:t xml:space="preserve"> were evaluated. These alternative</w:t>
      </w:r>
      <w:r w:rsidR="002B47C7">
        <w:rPr>
          <w:lang w:eastAsia="sv-SE"/>
        </w:rPr>
        <w:t>s</w:t>
      </w:r>
      <w:r w:rsidRPr="000559A4">
        <w:rPr>
          <w:lang w:eastAsia="sv-SE"/>
        </w:rPr>
        <w:t xml:space="preserve"> are summarized in the following table and discussed below:</w:t>
      </w:r>
    </w:p>
    <w:p w14:paraId="2133FAE1" w14:textId="77777777" w:rsidR="00D12217" w:rsidRPr="000559A4" w:rsidRDefault="00CB06D8" w:rsidP="00D12217">
      <w:pPr>
        <w:pStyle w:val="BodyText"/>
        <w:rPr>
          <w:lang w:eastAsia="sv-SE"/>
        </w:rPr>
      </w:pPr>
      <w:r w:rsidRPr="000559A4">
        <w:rPr>
          <w:noProof/>
        </w:rPr>
        <w:drawing>
          <wp:inline distT="0" distB="0" distL="0" distR="0" wp14:anchorId="3B309A5C" wp14:editId="529E915D">
            <wp:extent cx="5760720" cy="189082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60720" cy="1890829"/>
                    </a:xfrm>
                    <a:prstGeom prst="rect">
                      <a:avLst/>
                    </a:prstGeom>
                    <a:noFill/>
                    <a:ln>
                      <a:noFill/>
                    </a:ln>
                  </pic:spPr>
                </pic:pic>
              </a:graphicData>
            </a:graphic>
          </wp:inline>
        </w:drawing>
      </w:r>
    </w:p>
    <w:p w14:paraId="622C4BD3" w14:textId="77777777" w:rsidR="00D12217" w:rsidRPr="000559A4" w:rsidRDefault="00D12217" w:rsidP="00D12217">
      <w:pPr>
        <w:rPr>
          <w:b/>
          <w:lang w:eastAsia="sv-SE"/>
        </w:rPr>
      </w:pPr>
      <w:r w:rsidRPr="000559A4">
        <w:rPr>
          <w:b/>
          <w:lang w:eastAsia="sv-SE"/>
        </w:rPr>
        <w:t>Alt 1: +</w:t>
      </w:r>
      <w:r w:rsidR="00BD513C" w:rsidRPr="000559A4">
        <w:rPr>
          <w:b/>
          <w:lang w:eastAsia="sv-SE"/>
        </w:rPr>
        <w:t>4</w:t>
      </w:r>
      <w:r w:rsidRPr="000559A4">
        <w:rPr>
          <w:b/>
          <w:lang w:eastAsia="sv-SE"/>
        </w:rPr>
        <w:t xml:space="preserve"> bits</w:t>
      </w:r>
    </w:p>
    <w:p w14:paraId="5865BF6F" w14:textId="59CFDC18" w:rsidR="00D12217" w:rsidRPr="000559A4" w:rsidRDefault="00D12217" w:rsidP="00D12217">
      <w:pPr>
        <w:pStyle w:val="BodyText"/>
        <w:rPr>
          <w:lang w:eastAsia="sv-SE"/>
        </w:rPr>
      </w:pPr>
      <w:r w:rsidRPr="000559A4">
        <w:rPr>
          <w:lang w:eastAsia="sv-SE"/>
        </w:rPr>
        <w:t>This alternative provide</w:t>
      </w:r>
      <w:r w:rsidR="002B47C7">
        <w:rPr>
          <w:lang w:eastAsia="sv-SE"/>
        </w:rPr>
        <w:t>s</w:t>
      </w:r>
      <w:r w:rsidRPr="000559A4">
        <w:rPr>
          <w:lang w:eastAsia="sv-SE"/>
        </w:rPr>
        <w:t xml:space="preserve"> full scheduling flexibility at the cost of adding </w:t>
      </w:r>
      <w:r w:rsidR="00BD513C" w:rsidRPr="000559A4">
        <w:rPr>
          <w:lang w:eastAsia="sv-SE"/>
        </w:rPr>
        <w:t>4</w:t>
      </w:r>
      <w:r w:rsidRPr="000559A4">
        <w:rPr>
          <w:lang w:eastAsia="sv-SE"/>
        </w:rPr>
        <w:t xml:space="preserve"> bits. All </w:t>
      </w:r>
      <w:r w:rsidR="00BD513C" w:rsidRPr="000559A4">
        <w:rPr>
          <w:lang w:eastAsia="sv-SE"/>
        </w:rPr>
        <w:t>27</w:t>
      </w:r>
      <w:r w:rsidRPr="000559A4">
        <w:rPr>
          <w:lang w:eastAsia="sv-SE"/>
        </w:rPr>
        <w:t xml:space="preserve"> possible</w:t>
      </w:r>
      <w:r w:rsidR="00CE5B4B" w:rsidRPr="000559A4">
        <w:rPr>
          <w:lang w:eastAsia="sv-SE"/>
        </w:rPr>
        <w:t xml:space="preserve"> </w:t>
      </w:r>
      <w:r w:rsidRPr="000559A4">
        <w:rPr>
          <w:lang w:eastAsia="sv-SE"/>
        </w:rPr>
        <w:t xml:space="preserve">combinations </w:t>
      </w:r>
      <w:r w:rsidR="00CE5B4B" w:rsidRPr="000559A4">
        <w:rPr>
          <w:lang w:eastAsia="sv-SE"/>
        </w:rPr>
        <w:t xml:space="preserve">(see section 3.2.1) </w:t>
      </w:r>
      <w:r w:rsidRPr="000559A4">
        <w:rPr>
          <w:lang w:eastAsia="sv-SE"/>
        </w:rPr>
        <w:t xml:space="preserve">of repeats, # of SC, and # of RUs can be scheduled. </w:t>
      </w:r>
      <w:r w:rsidR="002B47C7">
        <w:rPr>
          <w:lang w:eastAsia="sv-SE"/>
        </w:rPr>
        <w:t>T</w:t>
      </w:r>
      <w:r w:rsidRPr="000559A4">
        <w:rPr>
          <w:lang w:eastAsia="sv-SE"/>
        </w:rPr>
        <w:t xml:space="preserve">he UL/DL flag is not repurposed. </w:t>
      </w:r>
    </w:p>
    <w:p w14:paraId="526DE0BC" w14:textId="163B6E12" w:rsidR="00D12217" w:rsidRPr="000559A4" w:rsidRDefault="00D12217" w:rsidP="00D12217">
      <w:pPr>
        <w:rPr>
          <w:b/>
          <w:lang w:eastAsia="sv-SE"/>
        </w:rPr>
      </w:pPr>
      <w:r w:rsidRPr="000559A4">
        <w:rPr>
          <w:b/>
          <w:lang w:eastAsia="sv-SE"/>
        </w:rPr>
        <w:t>Alt 2: +2 bits</w:t>
      </w:r>
    </w:p>
    <w:p w14:paraId="5C537D36" w14:textId="00FA6ADB" w:rsidR="00D12217" w:rsidRPr="000559A4" w:rsidRDefault="00D12217" w:rsidP="00D12217">
      <w:pPr>
        <w:pStyle w:val="BodyText"/>
        <w:rPr>
          <w:lang w:eastAsia="sv-SE"/>
        </w:rPr>
      </w:pPr>
      <w:r w:rsidRPr="000559A4">
        <w:rPr>
          <w:lang w:eastAsia="sv-SE"/>
        </w:rPr>
        <w:t>This alternative re-purposes the UL/DL flag</w:t>
      </w:r>
      <w:r w:rsidR="008D676E" w:rsidRPr="000559A4">
        <w:rPr>
          <w:lang w:eastAsia="sv-SE"/>
        </w:rPr>
        <w:t xml:space="preserve">. </w:t>
      </w:r>
      <w:r w:rsidRPr="000559A4">
        <w:rPr>
          <w:lang w:eastAsia="sv-SE"/>
        </w:rPr>
        <w:t xml:space="preserve">The PRB assignments would be reduced from 6 to </w:t>
      </w:r>
      <w:r w:rsidR="008D676E" w:rsidRPr="000559A4">
        <w:rPr>
          <w:lang w:eastAsia="sv-SE"/>
        </w:rPr>
        <w:t>4 options</w:t>
      </w:r>
      <w:r w:rsidRPr="000559A4">
        <w:rPr>
          <w:lang w:eastAsia="sv-SE"/>
        </w:rPr>
        <w:t xml:space="preserve">. </w:t>
      </w:r>
    </w:p>
    <w:p w14:paraId="09F7768F" w14:textId="77777777" w:rsidR="00D12217" w:rsidRPr="000559A4" w:rsidRDefault="00D12217" w:rsidP="00D12217">
      <w:pPr>
        <w:rPr>
          <w:b/>
          <w:lang w:eastAsia="sv-SE"/>
        </w:rPr>
      </w:pPr>
      <w:r w:rsidRPr="000559A4">
        <w:rPr>
          <w:b/>
          <w:lang w:eastAsia="sv-SE"/>
        </w:rPr>
        <w:t>Alt 3: +1 bit</w:t>
      </w:r>
    </w:p>
    <w:p w14:paraId="758BFBAD" w14:textId="77777777" w:rsidR="00D12217" w:rsidRPr="000559A4" w:rsidRDefault="00CB06D8" w:rsidP="00D12217">
      <w:pPr>
        <w:pStyle w:val="BodyText"/>
        <w:rPr>
          <w:lang w:eastAsia="sv-SE"/>
        </w:rPr>
      </w:pPr>
      <w:r w:rsidRPr="000559A4">
        <w:rPr>
          <w:lang w:eastAsia="sv-SE"/>
        </w:rPr>
        <w:t>From Alt 2, t</w:t>
      </w:r>
      <w:r w:rsidR="00D12217" w:rsidRPr="000559A4">
        <w:rPr>
          <w:lang w:eastAsia="sv-SE"/>
        </w:rPr>
        <w:t xml:space="preserve">his alternative further reduces combinations of repeats, # of SC, and # of RUs to from </w:t>
      </w:r>
      <w:r w:rsidR="0088302F" w:rsidRPr="000559A4">
        <w:rPr>
          <w:lang w:eastAsia="sv-SE"/>
        </w:rPr>
        <w:t>27</w:t>
      </w:r>
      <w:r w:rsidR="00D12217" w:rsidRPr="000559A4">
        <w:rPr>
          <w:lang w:eastAsia="sv-SE"/>
        </w:rPr>
        <w:t xml:space="preserve"> to 16</w:t>
      </w:r>
      <w:r w:rsidR="00B13300">
        <w:rPr>
          <w:lang w:eastAsia="sv-SE"/>
        </w:rPr>
        <w:t>,</w:t>
      </w:r>
      <w:r w:rsidR="00D12217" w:rsidRPr="000559A4">
        <w:rPr>
          <w:lang w:eastAsia="sv-SE"/>
        </w:rPr>
        <w:t xml:space="preserve"> but as shown in section </w:t>
      </w:r>
      <w:r w:rsidR="0088302F" w:rsidRPr="000559A4">
        <w:rPr>
          <w:lang w:eastAsia="sv-SE"/>
        </w:rPr>
        <w:t>3.2.1</w:t>
      </w:r>
      <w:r w:rsidR="00D12217" w:rsidRPr="000559A4">
        <w:rPr>
          <w:lang w:eastAsia="sv-SE"/>
        </w:rPr>
        <w:t xml:space="preserve">, most of the </w:t>
      </w:r>
      <w:r w:rsidR="0088302F" w:rsidRPr="000559A4">
        <w:rPr>
          <w:lang w:eastAsia="sv-SE"/>
        </w:rPr>
        <w:t>27</w:t>
      </w:r>
      <w:r w:rsidR="00D12217" w:rsidRPr="000559A4">
        <w:rPr>
          <w:lang w:eastAsia="sv-SE"/>
        </w:rPr>
        <w:t xml:space="preserve"> combinations are not very useful.</w:t>
      </w:r>
    </w:p>
    <w:p w14:paraId="164310BD" w14:textId="77777777" w:rsidR="00D12217" w:rsidRPr="000559A4" w:rsidRDefault="00D12217" w:rsidP="00D12217">
      <w:pPr>
        <w:pStyle w:val="BodyText"/>
        <w:rPr>
          <w:lang w:eastAsia="sv-SE"/>
        </w:rPr>
      </w:pPr>
      <w:r w:rsidRPr="000559A4">
        <w:rPr>
          <w:lang w:eastAsia="sv-SE"/>
        </w:rPr>
        <w:t xml:space="preserve">Given the high number of additional bits </w:t>
      </w:r>
      <w:r w:rsidR="00CB06D8" w:rsidRPr="000559A4">
        <w:rPr>
          <w:lang w:eastAsia="sv-SE"/>
        </w:rPr>
        <w:t xml:space="preserve">require for </w:t>
      </w:r>
      <w:r w:rsidRPr="000559A4">
        <w:rPr>
          <w:lang w:eastAsia="sv-SE"/>
        </w:rPr>
        <w:t>Alt 1</w:t>
      </w:r>
      <w:r w:rsidR="00CB06D8" w:rsidRPr="000559A4">
        <w:rPr>
          <w:lang w:eastAsia="sv-SE"/>
        </w:rPr>
        <w:t>, it</w:t>
      </w:r>
      <w:r w:rsidRPr="000559A4">
        <w:rPr>
          <w:lang w:eastAsia="sv-SE"/>
        </w:rPr>
        <w:t xml:space="preserve"> should not be chosen. Alt</w:t>
      </w:r>
      <w:r w:rsidR="00B13300">
        <w:rPr>
          <w:lang w:eastAsia="sv-SE"/>
        </w:rPr>
        <w:t xml:space="preserve"> </w:t>
      </w:r>
      <w:r w:rsidRPr="000559A4">
        <w:rPr>
          <w:lang w:eastAsia="sv-SE"/>
        </w:rPr>
        <w:t>2 provide</w:t>
      </w:r>
      <w:r w:rsidR="00B13300">
        <w:rPr>
          <w:lang w:eastAsia="sv-SE"/>
        </w:rPr>
        <w:t>s</w:t>
      </w:r>
      <w:r w:rsidRPr="000559A4">
        <w:rPr>
          <w:lang w:eastAsia="sv-SE"/>
        </w:rPr>
        <w:t xml:space="preserve"> enough scheduling flexib</w:t>
      </w:r>
      <w:r w:rsidR="00B13300">
        <w:rPr>
          <w:lang w:eastAsia="sv-SE"/>
        </w:rPr>
        <w:t>i</w:t>
      </w:r>
      <w:r w:rsidRPr="000559A4">
        <w:rPr>
          <w:lang w:eastAsia="sv-SE"/>
        </w:rPr>
        <w:t>l</w:t>
      </w:r>
      <w:r w:rsidR="00B13300">
        <w:rPr>
          <w:lang w:eastAsia="sv-SE"/>
        </w:rPr>
        <w:t>i</w:t>
      </w:r>
      <w:r w:rsidRPr="000559A4">
        <w:rPr>
          <w:lang w:eastAsia="sv-SE"/>
        </w:rPr>
        <w:t>ty with adding just 2 bits</w:t>
      </w:r>
      <w:r w:rsidR="00B13300">
        <w:rPr>
          <w:lang w:eastAsia="sv-SE"/>
        </w:rPr>
        <w:t>,</w:t>
      </w:r>
      <w:r w:rsidRPr="000559A4">
        <w:rPr>
          <w:lang w:eastAsia="sv-SE"/>
        </w:rPr>
        <w:t xml:space="preserve"> so the following proposal is made:</w:t>
      </w:r>
    </w:p>
    <w:p w14:paraId="25E5E3ED" w14:textId="77777777" w:rsidR="00D12217" w:rsidRPr="000559A4" w:rsidRDefault="00D12217" w:rsidP="00D12217">
      <w:pPr>
        <w:pStyle w:val="BodyText"/>
        <w:rPr>
          <w:b/>
          <w:lang w:eastAsia="sv-SE"/>
        </w:rPr>
      </w:pPr>
      <w:r w:rsidRPr="000559A4">
        <w:rPr>
          <w:b/>
          <w:lang w:eastAsia="sv-SE"/>
        </w:rPr>
        <w:t xml:space="preserve">Proposal: The DCI for sub-PRB allocation for CE Mode </w:t>
      </w:r>
      <w:r w:rsidR="00CB06D8" w:rsidRPr="000559A4">
        <w:rPr>
          <w:b/>
          <w:lang w:eastAsia="sv-SE"/>
        </w:rPr>
        <w:t>A</w:t>
      </w:r>
      <w:r w:rsidRPr="000559A4">
        <w:rPr>
          <w:b/>
          <w:lang w:eastAsia="sv-SE"/>
        </w:rPr>
        <w:t xml:space="preserve"> should not increase in size by more than 2 bits.</w:t>
      </w:r>
    </w:p>
    <w:p w14:paraId="7F65B696" w14:textId="77777777" w:rsidR="00D12217" w:rsidRPr="000559A4" w:rsidRDefault="00D12217" w:rsidP="00D12217">
      <w:pPr>
        <w:pStyle w:val="BodyText"/>
        <w:rPr>
          <w:lang w:eastAsia="sv-SE"/>
        </w:rPr>
      </w:pPr>
      <w:r w:rsidRPr="000559A4">
        <w:rPr>
          <w:lang w:eastAsia="sv-SE"/>
        </w:rPr>
        <w:t>More specific proposals based on the above alternatives include:</w:t>
      </w:r>
    </w:p>
    <w:p w14:paraId="7C1AA13C" w14:textId="77777777" w:rsidR="00D12217" w:rsidRPr="000559A4" w:rsidRDefault="00D12217" w:rsidP="00D12217">
      <w:pPr>
        <w:rPr>
          <w:b/>
          <w:lang w:eastAsia="sv-SE"/>
        </w:rPr>
      </w:pPr>
      <w:r w:rsidRPr="000559A4">
        <w:rPr>
          <w:b/>
          <w:lang w:eastAsia="sv-SE"/>
        </w:rPr>
        <w:t xml:space="preserve">Proposal: The DCI for sub-PRB allocation for CE Mode </w:t>
      </w:r>
      <w:r w:rsidR="0093248D" w:rsidRPr="000559A4">
        <w:rPr>
          <w:b/>
          <w:lang w:eastAsia="sv-SE"/>
        </w:rPr>
        <w:t>A</w:t>
      </w:r>
      <w:r w:rsidRPr="000559A4">
        <w:rPr>
          <w:b/>
          <w:lang w:eastAsia="sv-SE"/>
        </w:rPr>
        <w:t xml:space="preserve"> should </w:t>
      </w:r>
    </w:p>
    <w:p w14:paraId="24A867AB" w14:textId="3FDDB52E" w:rsidR="00D12217" w:rsidRPr="000559A4" w:rsidRDefault="005B3FB2" w:rsidP="00D12217">
      <w:pPr>
        <w:pStyle w:val="ListBullet"/>
        <w:tabs>
          <w:tab w:val="clear" w:pos="360"/>
          <w:tab w:val="num" w:pos="1080"/>
        </w:tabs>
        <w:ind w:left="1080"/>
        <w:rPr>
          <w:b/>
          <w:lang w:eastAsia="sv-SE"/>
        </w:rPr>
      </w:pPr>
      <w:r>
        <w:rPr>
          <w:b/>
          <w:lang w:eastAsia="sv-SE"/>
        </w:rPr>
        <w:t>a</w:t>
      </w:r>
      <w:r w:rsidR="00D12217" w:rsidRPr="000559A4">
        <w:rPr>
          <w:b/>
          <w:lang w:eastAsia="sv-SE"/>
        </w:rPr>
        <w:t xml:space="preserve">dd 1 bit flag </w:t>
      </w:r>
      <w:r w:rsidR="006D69B2">
        <w:rPr>
          <w:b/>
          <w:lang w:eastAsia="sv-SE"/>
        </w:rPr>
        <w:t>“</w:t>
      </w:r>
      <w:r w:rsidR="00D12217" w:rsidRPr="000559A4">
        <w:rPr>
          <w:b/>
          <w:lang w:eastAsia="sv-SE"/>
        </w:rPr>
        <w:t>Sub-PRB allocation” to indicate if the DCI allocation is for Sub-PRB with a new DCI format or not</w:t>
      </w:r>
      <w:r>
        <w:rPr>
          <w:b/>
          <w:lang w:eastAsia="sv-SE"/>
        </w:rPr>
        <w:t>.</w:t>
      </w:r>
    </w:p>
    <w:p w14:paraId="6B9DE21C" w14:textId="77777777" w:rsidR="00D12217" w:rsidRPr="000559A4" w:rsidRDefault="00D12217" w:rsidP="00D12217">
      <w:pPr>
        <w:pStyle w:val="ListBullet"/>
        <w:tabs>
          <w:tab w:val="clear" w:pos="360"/>
          <w:tab w:val="num" w:pos="1080"/>
        </w:tabs>
        <w:ind w:left="1080"/>
        <w:rPr>
          <w:b/>
          <w:lang w:eastAsia="sv-SE"/>
        </w:rPr>
      </w:pPr>
      <w:r w:rsidRPr="000559A4">
        <w:rPr>
          <w:b/>
          <w:lang w:eastAsia="sv-SE"/>
        </w:rPr>
        <w:t xml:space="preserve">Sub-PRB PRB assignment field will be </w:t>
      </w:r>
      <w:r w:rsidR="0093248D" w:rsidRPr="000559A4">
        <w:rPr>
          <w:b/>
          <w:lang w:eastAsia="sv-SE"/>
        </w:rPr>
        <w:t>2</w:t>
      </w:r>
      <w:r w:rsidRPr="000559A4">
        <w:rPr>
          <w:b/>
          <w:lang w:eastAsia="sv-SE"/>
        </w:rPr>
        <w:t xml:space="preserve"> bit</w:t>
      </w:r>
      <w:r w:rsidR="0093248D" w:rsidRPr="000559A4">
        <w:rPr>
          <w:b/>
          <w:lang w:eastAsia="sv-SE"/>
        </w:rPr>
        <w:t>s</w:t>
      </w:r>
      <w:r w:rsidRPr="000559A4">
        <w:rPr>
          <w:b/>
          <w:lang w:eastAsia="sv-SE"/>
        </w:rPr>
        <w:t xml:space="preserve"> indicating 1 of </w:t>
      </w:r>
      <w:r w:rsidR="0093248D" w:rsidRPr="000559A4">
        <w:rPr>
          <w:b/>
          <w:lang w:eastAsia="sv-SE"/>
        </w:rPr>
        <w:t>4</w:t>
      </w:r>
      <w:r w:rsidRPr="000559A4">
        <w:rPr>
          <w:b/>
          <w:lang w:eastAsia="sv-SE"/>
        </w:rPr>
        <w:t xml:space="preserve"> possible PRB allocat</w:t>
      </w:r>
      <w:r w:rsidR="0093248D" w:rsidRPr="000559A4">
        <w:rPr>
          <w:b/>
          <w:lang w:eastAsia="sv-SE"/>
        </w:rPr>
        <w:t>ions</w:t>
      </w:r>
      <w:r w:rsidRPr="000559A4">
        <w:rPr>
          <w:b/>
          <w:lang w:eastAsia="sv-SE"/>
        </w:rPr>
        <w:t xml:space="preserve">. RRC configuration indicates which </w:t>
      </w:r>
      <w:r w:rsidR="0093248D" w:rsidRPr="000559A4">
        <w:rPr>
          <w:b/>
          <w:lang w:eastAsia="sv-SE"/>
        </w:rPr>
        <w:t>4</w:t>
      </w:r>
      <w:r w:rsidRPr="000559A4">
        <w:rPr>
          <w:b/>
          <w:lang w:eastAsia="sv-SE"/>
        </w:rPr>
        <w:t xml:space="preserve"> PRB</w:t>
      </w:r>
      <w:r w:rsidR="0093248D" w:rsidRPr="000559A4">
        <w:rPr>
          <w:b/>
          <w:lang w:eastAsia="sv-SE"/>
        </w:rPr>
        <w:t xml:space="preserve"> location</w:t>
      </w:r>
      <w:r w:rsidRPr="000559A4">
        <w:rPr>
          <w:b/>
          <w:lang w:eastAsia="sv-SE"/>
        </w:rPr>
        <w:t>s of the 6 possible PRBs are allocated</w:t>
      </w:r>
      <w:r w:rsidR="005B3FB2">
        <w:rPr>
          <w:b/>
          <w:lang w:eastAsia="sv-SE"/>
        </w:rPr>
        <w:t>.</w:t>
      </w:r>
    </w:p>
    <w:p w14:paraId="22F847F5" w14:textId="77777777" w:rsidR="00D12217" w:rsidRPr="000559A4" w:rsidRDefault="00D12217" w:rsidP="00D12217">
      <w:pPr>
        <w:pStyle w:val="ListBullet"/>
        <w:tabs>
          <w:tab w:val="clear" w:pos="360"/>
          <w:tab w:val="num" w:pos="1080"/>
        </w:tabs>
        <w:ind w:left="1080"/>
        <w:rPr>
          <w:b/>
          <w:lang w:eastAsia="sv-SE"/>
        </w:rPr>
      </w:pPr>
      <w:r w:rsidRPr="000559A4">
        <w:rPr>
          <w:b/>
          <w:lang w:eastAsia="sv-SE"/>
        </w:rPr>
        <w:t>Repeats, # of sub-carriers, and # of RUs will be jointly coded and indicated by [4 or 5 bits].  RRC configuration indicates which configurations are allocated. Method of allocation is FFS.</w:t>
      </w:r>
    </w:p>
    <w:p w14:paraId="29ED382E" w14:textId="77777777" w:rsidR="00D12217" w:rsidRPr="000559A4" w:rsidRDefault="00D12217" w:rsidP="00D12217">
      <w:pPr>
        <w:pStyle w:val="ListBullet"/>
        <w:tabs>
          <w:tab w:val="clear" w:pos="360"/>
          <w:tab w:val="num" w:pos="1080"/>
        </w:tabs>
        <w:ind w:left="1080"/>
        <w:rPr>
          <w:b/>
          <w:lang w:eastAsia="sv-SE"/>
        </w:rPr>
      </w:pPr>
      <w:r w:rsidRPr="000559A4">
        <w:rPr>
          <w:b/>
          <w:lang w:eastAsia="sv-SE"/>
        </w:rPr>
        <w:t xml:space="preserve">Location with PRB field will be 2 bits defining 1 of 4 </w:t>
      </w:r>
      <w:r w:rsidR="009A2C8E" w:rsidRPr="000559A4">
        <w:rPr>
          <w:b/>
          <w:lang w:eastAsia="sv-SE"/>
        </w:rPr>
        <w:t>positions</w:t>
      </w:r>
      <w:r w:rsidRPr="000559A4">
        <w:rPr>
          <w:b/>
          <w:lang w:eastAsia="sv-SE"/>
        </w:rPr>
        <w:t xml:space="preserve"> when 3 subcarrier QPSK or 2 of 3 </w:t>
      </w:r>
      <w:r w:rsidR="009A2C8E" w:rsidRPr="000559A4">
        <w:rPr>
          <w:b/>
          <w:lang w:eastAsia="sv-SE"/>
        </w:rPr>
        <w:t>subcarrier</w:t>
      </w:r>
      <w:r w:rsidRPr="000559A4">
        <w:rPr>
          <w:b/>
          <w:lang w:eastAsia="sv-SE"/>
        </w:rPr>
        <w:t xml:space="preserve"> BPSK is allocated and 1 of 2 position</w:t>
      </w:r>
      <w:r w:rsidR="005B3FB2">
        <w:rPr>
          <w:b/>
          <w:lang w:eastAsia="sv-SE"/>
        </w:rPr>
        <w:t>s</w:t>
      </w:r>
      <w:r w:rsidRPr="000559A4">
        <w:rPr>
          <w:b/>
          <w:lang w:eastAsia="sv-SE"/>
        </w:rPr>
        <w:t xml:space="preserve"> when 6 subcarrier QPSK is allocated</w:t>
      </w:r>
      <w:r w:rsidR="00AA4263" w:rsidRPr="000559A4">
        <w:rPr>
          <w:b/>
          <w:lang w:eastAsia="sv-SE"/>
        </w:rPr>
        <w:t>.</w:t>
      </w:r>
    </w:p>
    <w:p w14:paraId="0C90FCB4" w14:textId="77777777" w:rsidR="00B444ED" w:rsidRPr="000559A4" w:rsidRDefault="00B444ED" w:rsidP="00B444ED">
      <w:pPr>
        <w:pStyle w:val="BodyText"/>
        <w:rPr>
          <w:lang w:eastAsia="sv-SE"/>
        </w:rPr>
      </w:pPr>
    </w:p>
    <w:p w14:paraId="313B3D83" w14:textId="77777777" w:rsidR="00B444ED" w:rsidRPr="000559A4" w:rsidRDefault="00B444ED" w:rsidP="00B444ED">
      <w:pPr>
        <w:pStyle w:val="Heading2"/>
        <w:rPr>
          <w:lang w:val="en-US"/>
        </w:rPr>
      </w:pPr>
      <w:r w:rsidRPr="000559A4">
        <w:rPr>
          <w:lang w:val="en-US"/>
        </w:rPr>
        <w:t>CE Mode B</w:t>
      </w:r>
    </w:p>
    <w:p w14:paraId="48B3A64D" w14:textId="77777777" w:rsidR="00B444ED" w:rsidRPr="000559A4" w:rsidRDefault="00FE5D1B" w:rsidP="00B444ED">
      <w:pPr>
        <w:pStyle w:val="BodyText"/>
        <w:rPr>
          <w:lang w:eastAsia="sv-SE"/>
        </w:rPr>
      </w:pPr>
      <w:r w:rsidRPr="000559A4">
        <w:rPr>
          <w:lang w:eastAsia="sv-SE"/>
        </w:rPr>
        <w:t>Given there is a trade-off between scheduling flexibility and DCI bits, several alternative</w:t>
      </w:r>
      <w:r w:rsidR="005B3FB2">
        <w:rPr>
          <w:lang w:eastAsia="sv-SE"/>
        </w:rPr>
        <w:t>s</w:t>
      </w:r>
      <w:r w:rsidRPr="000559A4">
        <w:rPr>
          <w:lang w:eastAsia="sv-SE"/>
        </w:rPr>
        <w:t xml:space="preserve"> were evaluated. These alternative</w:t>
      </w:r>
      <w:r w:rsidR="005B3FB2">
        <w:rPr>
          <w:lang w:eastAsia="sv-SE"/>
        </w:rPr>
        <w:t>s</w:t>
      </w:r>
      <w:r w:rsidRPr="000559A4">
        <w:rPr>
          <w:lang w:eastAsia="sv-SE"/>
        </w:rPr>
        <w:t xml:space="preserve"> are summarized in the following table</w:t>
      </w:r>
      <w:r w:rsidR="00435150" w:rsidRPr="000559A4">
        <w:rPr>
          <w:lang w:eastAsia="sv-SE"/>
        </w:rPr>
        <w:t xml:space="preserve"> and discussed in detail below</w:t>
      </w:r>
      <w:r w:rsidRPr="000559A4">
        <w:rPr>
          <w:lang w:eastAsia="sv-SE"/>
        </w:rPr>
        <w:t>:</w:t>
      </w:r>
    </w:p>
    <w:p w14:paraId="2EFFBE67" w14:textId="77777777" w:rsidR="00FE5D1B" w:rsidRPr="000559A4" w:rsidRDefault="00435150" w:rsidP="00B444ED">
      <w:pPr>
        <w:pStyle w:val="BodyText"/>
        <w:rPr>
          <w:lang w:eastAsia="sv-SE"/>
        </w:rPr>
      </w:pPr>
      <w:r w:rsidRPr="000559A4">
        <w:rPr>
          <w:noProof/>
        </w:rPr>
        <w:lastRenderedPageBreak/>
        <w:drawing>
          <wp:inline distT="0" distB="0" distL="0" distR="0" wp14:anchorId="283B83BD" wp14:editId="0E39B32B">
            <wp:extent cx="5760720" cy="2128859"/>
            <wp:effectExtent l="0" t="0" r="0" b="508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0720" cy="2128859"/>
                    </a:xfrm>
                    <a:prstGeom prst="rect">
                      <a:avLst/>
                    </a:prstGeom>
                    <a:noFill/>
                    <a:ln>
                      <a:noFill/>
                    </a:ln>
                  </pic:spPr>
                </pic:pic>
              </a:graphicData>
            </a:graphic>
          </wp:inline>
        </w:drawing>
      </w:r>
    </w:p>
    <w:p w14:paraId="24383482" w14:textId="77777777" w:rsidR="00435150" w:rsidRPr="000559A4" w:rsidRDefault="00435150" w:rsidP="00435150">
      <w:pPr>
        <w:rPr>
          <w:b/>
          <w:lang w:eastAsia="sv-SE"/>
        </w:rPr>
      </w:pPr>
      <w:r w:rsidRPr="000559A4">
        <w:rPr>
          <w:b/>
          <w:lang w:eastAsia="sv-SE"/>
        </w:rPr>
        <w:t>Alt 1: +7 bits</w:t>
      </w:r>
    </w:p>
    <w:p w14:paraId="1B4336D2" w14:textId="77777777" w:rsidR="00435150" w:rsidRPr="000559A4" w:rsidRDefault="00435150" w:rsidP="00B444ED">
      <w:pPr>
        <w:pStyle w:val="BodyText"/>
        <w:rPr>
          <w:lang w:eastAsia="sv-SE"/>
        </w:rPr>
      </w:pPr>
      <w:r w:rsidRPr="000559A4">
        <w:rPr>
          <w:lang w:eastAsia="sv-SE"/>
        </w:rPr>
        <w:t>This alternative provide</w:t>
      </w:r>
      <w:r w:rsidR="005B3FB2">
        <w:rPr>
          <w:lang w:eastAsia="sv-SE"/>
        </w:rPr>
        <w:t>s</w:t>
      </w:r>
      <w:r w:rsidRPr="000559A4">
        <w:rPr>
          <w:lang w:eastAsia="sv-SE"/>
        </w:rPr>
        <w:t xml:space="preserve"> full scheduling flexibility at the cost of adding 7 bits. All 72 possible combinations of repeats (8 choices), # of SC (3 choices), and # of RUs (3 choices) can be scheduled. </w:t>
      </w:r>
      <w:r w:rsidR="00D37D38" w:rsidRPr="000559A4">
        <w:rPr>
          <w:lang w:eastAsia="sv-SE"/>
        </w:rPr>
        <w:t>Also</w:t>
      </w:r>
      <w:r w:rsidR="005B3FB2">
        <w:rPr>
          <w:lang w:eastAsia="sv-SE"/>
        </w:rPr>
        <w:t>,</w:t>
      </w:r>
      <w:r w:rsidR="00D37D38" w:rsidRPr="000559A4">
        <w:rPr>
          <w:lang w:eastAsia="sv-SE"/>
        </w:rPr>
        <w:t xml:space="preserve"> the UL/DL flag is not repurposed. </w:t>
      </w:r>
    </w:p>
    <w:p w14:paraId="7C9AD6B9" w14:textId="377C8459" w:rsidR="00D37D38" w:rsidRPr="000559A4" w:rsidRDefault="00D37D38" w:rsidP="00D37D38">
      <w:pPr>
        <w:rPr>
          <w:b/>
          <w:lang w:eastAsia="sv-SE"/>
        </w:rPr>
      </w:pPr>
      <w:r w:rsidRPr="000559A4">
        <w:rPr>
          <w:b/>
          <w:lang w:eastAsia="sv-SE"/>
        </w:rPr>
        <w:t>Alt 2: +2 bits</w:t>
      </w:r>
    </w:p>
    <w:p w14:paraId="5B2C7F80" w14:textId="77777777" w:rsidR="00D37D38" w:rsidRPr="000559A4" w:rsidRDefault="00D37D38" w:rsidP="00D37D38">
      <w:pPr>
        <w:pStyle w:val="BodyText"/>
        <w:rPr>
          <w:lang w:eastAsia="sv-SE"/>
        </w:rPr>
      </w:pPr>
      <w:r w:rsidRPr="000559A4">
        <w:rPr>
          <w:lang w:eastAsia="sv-SE"/>
        </w:rPr>
        <w:t xml:space="preserve">This alternative re-purposes the UL/DL flag to be used for the PRB assignment. The PRB assignments would be reduced from 6 to 2 and only 32 combinations of repeats (8 choices), # of SC (3 choices), and # of RUs (3 choices) can be scheduled. </w:t>
      </w:r>
    </w:p>
    <w:p w14:paraId="55243AEC" w14:textId="77777777" w:rsidR="00D37D38" w:rsidRPr="000559A4" w:rsidRDefault="00D37D38" w:rsidP="00D37D38">
      <w:pPr>
        <w:rPr>
          <w:b/>
          <w:lang w:eastAsia="sv-SE"/>
        </w:rPr>
      </w:pPr>
      <w:r w:rsidRPr="000559A4">
        <w:rPr>
          <w:b/>
          <w:lang w:eastAsia="sv-SE"/>
        </w:rPr>
        <w:t>Alt 3: +1 bit</w:t>
      </w:r>
    </w:p>
    <w:p w14:paraId="69F55F60" w14:textId="5D053297" w:rsidR="00D37D38" w:rsidRPr="000559A4" w:rsidRDefault="00D37D38" w:rsidP="00D37D38">
      <w:pPr>
        <w:pStyle w:val="BodyText"/>
        <w:rPr>
          <w:lang w:eastAsia="sv-SE"/>
        </w:rPr>
      </w:pPr>
      <w:r w:rsidRPr="000559A4">
        <w:rPr>
          <w:lang w:eastAsia="sv-SE"/>
        </w:rPr>
        <w:t xml:space="preserve">This alternative further reduces combinations of repeats, # of SC, and # of RUs to </w:t>
      </w:r>
      <w:r w:rsidR="00503352" w:rsidRPr="000559A4">
        <w:rPr>
          <w:lang w:eastAsia="sv-SE"/>
        </w:rPr>
        <w:t xml:space="preserve">from 72 to </w:t>
      </w:r>
      <w:r w:rsidRPr="000559A4">
        <w:rPr>
          <w:lang w:eastAsia="sv-SE"/>
        </w:rPr>
        <w:t>16</w:t>
      </w:r>
      <w:r w:rsidR="005B3FB2">
        <w:rPr>
          <w:lang w:eastAsia="sv-SE"/>
        </w:rPr>
        <w:t>,</w:t>
      </w:r>
      <w:r w:rsidR="00DE5A40" w:rsidRPr="000559A4">
        <w:rPr>
          <w:lang w:eastAsia="sv-SE"/>
        </w:rPr>
        <w:t xml:space="preserve"> but as shown </w:t>
      </w:r>
      <w:r w:rsidR="0076286E" w:rsidRPr="000559A4">
        <w:rPr>
          <w:lang w:eastAsia="sv-SE"/>
        </w:rPr>
        <w:t xml:space="preserve">in section </w:t>
      </w:r>
      <w:r w:rsidR="0091490A">
        <w:rPr>
          <w:lang w:eastAsia="sv-SE"/>
        </w:rPr>
        <w:t>3.2.2</w:t>
      </w:r>
      <w:r w:rsidR="0076286E" w:rsidRPr="000559A4">
        <w:rPr>
          <w:lang w:eastAsia="sv-SE"/>
        </w:rPr>
        <w:t>, most of the 72 combinations are not very useful.</w:t>
      </w:r>
    </w:p>
    <w:p w14:paraId="0558D872" w14:textId="77777777" w:rsidR="00C9127C" w:rsidRPr="000559A4" w:rsidRDefault="00C9127C" w:rsidP="00C9127C">
      <w:pPr>
        <w:rPr>
          <w:b/>
          <w:lang w:eastAsia="sv-SE"/>
        </w:rPr>
      </w:pPr>
      <w:r w:rsidRPr="000559A4">
        <w:rPr>
          <w:b/>
          <w:lang w:eastAsia="sv-SE"/>
        </w:rPr>
        <w:t>Alt 4: +1 bit</w:t>
      </w:r>
    </w:p>
    <w:p w14:paraId="3C74367A" w14:textId="77777777" w:rsidR="00C9127C" w:rsidRPr="000559A4" w:rsidRDefault="00C9127C" w:rsidP="00C9127C">
      <w:pPr>
        <w:pStyle w:val="BodyText"/>
        <w:rPr>
          <w:lang w:eastAsia="sv-SE"/>
        </w:rPr>
      </w:pPr>
      <w:r w:rsidRPr="000559A4">
        <w:rPr>
          <w:lang w:eastAsia="sv-SE"/>
        </w:rPr>
        <w:t xml:space="preserve">This alternative further reduces combinations of repeats, # of SC, and # of RUs to from 72 to 32 and also reduces the number MCS option from 10 used in legacy to 8. </w:t>
      </w:r>
    </w:p>
    <w:p w14:paraId="515AAE7A" w14:textId="77777777" w:rsidR="002725B0" w:rsidRPr="000559A4" w:rsidRDefault="002725B0" w:rsidP="00D37D38">
      <w:pPr>
        <w:pStyle w:val="BodyText"/>
        <w:rPr>
          <w:lang w:eastAsia="sv-SE"/>
        </w:rPr>
      </w:pPr>
      <w:r w:rsidRPr="000559A4">
        <w:rPr>
          <w:lang w:eastAsia="sv-SE"/>
        </w:rPr>
        <w:t>Given the high number of additional bits Alt 1 should not be chosen. Alt2 provide enough scheduling flexib</w:t>
      </w:r>
      <w:r w:rsidR="005B3FB2">
        <w:rPr>
          <w:lang w:eastAsia="sv-SE"/>
        </w:rPr>
        <w:t>i</w:t>
      </w:r>
      <w:r w:rsidRPr="000559A4">
        <w:rPr>
          <w:lang w:eastAsia="sv-SE"/>
        </w:rPr>
        <w:t>l</w:t>
      </w:r>
      <w:r w:rsidR="005B3FB2">
        <w:rPr>
          <w:lang w:eastAsia="sv-SE"/>
        </w:rPr>
        <w:t>i</w:t>
      </w:r>
      <w:r w:rsidRPr="000559A4">
        <w:rPr>
          <w:lang w:eastAsia="sv-SE"/>
        </w:rPr>
        <w:t>ty with adding just 2 bits</w:t>
      </w:r>
      <w:r w:rsidR="005B3FB2">
        <w:rPr>
          <w:lang w:eastAsia="sv-SE"/>
        </w:rPr>
        <w:t>,</w:t>
      </w:r>
      <w:r w:rsidRPr="000559A4">
        <w:rPr>
          <w:lang w:eastAsia="sv-SE"/>
        </w:rPr>
        <w:t xml:space="preserve"> so the following proposal is made:</w:t>
      </w:r>
    </w:p>
    <w:p w14:paraId="1EE45517" w14:textId="77777777" w:rsidR="002725B0" w:rsidRPr="000559A4" w:rsidRDefault="002725B0" w:rsidP="00D37D38">
      <w:pPr>
        <w:pStyle w:val="BodyText"/>
        <w:rPr>
          <w:b/>
          <w:lang w:eastAsia="sv-SE"/>
        </w:rPr>
      </w:pPr>
      <w:r w:rsidRPr="000559A4">
        <w:rPr>
          <w:b/>
          <w:lang w:eastAsia="sv-SE"/>
        </w:rPr>
        <w:t xml:space="preserve">Proposal: The DCI for sub-PRB allocation </w:t>
      </w:r>
      <w:r w:rsidR="00770CAD" w:rsidRPr="000559A4">
        <w:rPr>
          <w:b/>
          <w:lang w:eastAsia="sv-SE"/>
        </w:rPr>
        <w:t xml:space="preserve">for CE Mode B </w:t>
      </w:r>
      <w:r w:rsidRPr="000559A4">
        <w:rPr>
          <w:b/>
          <w:lang w:eastAsia="sv-SE"/>
        </w:rPr>
        <w:t>should not increase in size by more than 2 bits.</w:t>
      </w:r>
    </w:p>
    <w:p w14:paraId="38A113DF" w14:textId="77777777" w:rsidR="00721A14" w:rsidRPr="000559A4" w:rsidRDefault="00721A14" w:rsidP="00D37D38">
      <w:pPr>
        <w:pStyle w:val="BodyText"/>
        <w:rPr>
          <w:lang w:eastAsia="sv-SE"/>
        </w:rPr>
      </w:pPr>
      <w:r w:rsidRPr="000559A4">
        <w:rPr>
          <w:lang w:eastAsia="sv-SE"/>
        </w:rPr>
        <w:t xml:space="preserve">More specific proposals </w:t>
      </w:r>
      <w:r w:rsidR="006F208F" w:rsidRPr="000559A4">
        <w:rPr>
          <w:lang w:eastAsia="sv-SE"/>
        </w:rPr>
        <w:t xml:space="preserve">based on the above alternatives </w:t>
      </w:r>
      <w:r w:rsidRPr="000559A4">
        <w:rPr>
          <w:lang w:eastAsia="sv-SE"/>
        </w:rPr>
        <w:t>include:</w:t>
      </w:r>
    </w:p>
    <w:p w14:paraId="1684148D" w14:textId="77777777" w:rsidR="00721A14" w:rsidRPr="000559A4" w:rsidRDefault="00721A14" w:rsidP="00721A14">
      <w:pPr>
        <w:rPr>
          <w:b/>
          <w:lang w:eastAsia="sv-SE"/>
        </w:rPr>
      </w:pPr>
      <w:r w:rsidRPr="000559A4">
        <w:rPr>
          <w:b/>
          <w:lang w:eastAsia="sv-SE"/>
        </w:rPr>
        <w:t xml:space="preserve">Proposal: The DCI for sub-PRB allocation for CE Mode B should </w:t>
      </w:r>
    </w:p>
    <w:p w14:paraId="64152416" w14:textId="199394CD" w:rsidR="00721A14" w:rsidRPr="000559A4" w:rsidRDefault="005B3FB2" w:rsidP="00721A14">
      <w:pPr>
        <w:pStyle w:val="ListBullet"/>
        <w:tabs>
          <w:tab w:val="clear" w:pos="360"/>
          <w:tab w:val="num" w:pos="1080"/>
        </w:tabs>
        <w:ind w:left="1080"/>
        <w:rPr>
          <w:b/>
          <w:lang w:eastAsia="sv-SE"/>
        </w:rPr>
      </w:pPr>
      <w:r>
        <w:rPr>
          <w:b/>
          <w:lang w:eastAsia="sv-SE"/>
        </w:rPr>
        <w:t>a</w:t>
      </w:r>
      <w:r w:rsidR="00721A14" w:rsidRPr="000559A4">
        <w:rPr>
          <w:b/>
          <w:lang w:eastAsia="sv-SE"/>
        </w:rPr>
        <w:t xml:space="preserve">dd 1 bit flag </w:t>
      </w:r>
      <w:r w:rsidR="009A2C8E">
        <w:rPr>
          <w:b/>
          <w:lang w:eastAsia="sv-SE"/>
        </w:rPr>
        <w:t>“</w:t>
      </w:r>
      <w:r w:rsidR="00721A14" w:rsidRPr="000559A4">
        <w:rPr>
          <w:b/>
          <w:lang w:eastAsia="sv-SE"/>
        </w:rPr>
        <w:t xml:space="preserve">Sub-PRB allocation” to indicate if the DCI allocation is for Sub-PRB </w:t>
      </w:r>
      <w:r w:rsidR="00554126" w:rsidRPr="000559A4">
        <w:rPr>
          <w:b/>
          <w:lang w:eastAsia="sv-SE"/>
        </w:rPr>
        <w:t xml:space="preserve">with </w:t>
      </w:r>
      <w:r w:rsidR="005D0A50" w:rsidRPr="000559A4">
        <w:rPr>
          <w:b/>
          <w:lang w:eastAsia="sv-SE"/>
        </w:rPr>
        <w:t xml:space="preserve">a new </w:t>
      </w:r>
      <w:r w:rsidR="00BB13B5" w:rsidRPr="000559A4">
        <w:rPr>
          <w:b/>
          <w:lang w:eastAsia="sv-SE"/>
        </w:rPr>
        <w:t xml:space="preserve">DCI </w:t>
      </w:r>
      <w:r w:rsidR="005D0A50" w:rsidRPr="000559A4">
        <w:rPr>
          <w:b/>
          <w:lang w:eastAsia="sv-SE"/>
        </w:rPr>
        <w:t xml:space="preserve">format </w:t>
      </w:r>
      <w:r w:rsidR="00721A14" w:rsidRPr="000559A4">
        <w:rPr>
          <w:b/>
          <w:lang w:eastAsia="sv-SE"/>
        </w:rPr>
        <w:t>or not</w:t>
      </w:r>
      <w:r>
        <w:rPr>
          <w:b/>
          <w:lang w:eastAsia="sv-SE"/>
        </w:rPr>
        <w:t>.</w:t>
      </w:r>
    </w:p>
    <w:p w14:paraId="1A16490B" w14:textId="77777777" w:rsidR="00721A14" w:rsidRPr="000559A4" w:rsidRDefault="00000F2A" w:rsidP="00721A14">
      <w:pPr>
        <w:pStyle w:val="ListBullet"/>
        <w:tabs>
          <w:tab w:val="clear" w:pos="360"/>
          <w:tab w:val="num" w:pos="1080"/>
        </w:tabs>
        <w:ind w:left="1080"/>
        <w:rPr>
          <w:b/>
          <w:lang w:eastAsia="sv-SE"/>
        </w:rPr>
      </w:pPr>
      <w:r w:rsidRPr="000559A4">
        <w:rPr>
          <w:b/>
          <w:lang w:eastAsia="sv-SE"/>
        </w:rPr>
        <w:t xml:space="preserve">Sub-PRB PRB assignment field will be 1 bit indicating 1 of 2 possible </w:t>
      </w:r>
      <w:r w:rsidR="00721A14" w:rsidRPr="000559A4">
        <w:rPr>
          <w:b/>
          <w:lang w:eastAsia="sv-SE"/>
        </w:rPr>
        <w:t xml:space="preserve">PRBS allocated. RRC configuration indicates which 2 PRBs </w:t>
      </w:r>
      <w:r w:rsidRPr="000559A4">
        <w:rPr>
          <w:b/>
          <w:lang w:eastAsia="sv-SE"/>
        </w:rPr>
        <w:t xml:space="preserve">of the 6 possible PRBs </w:t>
      </w:r>
      <w:r w:rsidR="00721A14" w:rsidRPr="000559A4">
        <w:rPr>
          <w:b/>
          <w:lang w:eastAsia="sv-SE"/>
        </w:rPr>
        <w:t>are allocated</w:t>
      </w:r>
      <w:r w:rsidR="005B3FB2">
        <w:rPr>
          <w:b/>
          <w:lang w:eastAsia="sv-SE"/>
        </w:rPr>
        <w:t>.</w:t>
      </w:r>
    </w:p>
    <w:p w14:paraId="63FCF7CC" w14:textId="77777777" w:rsidR="003122AA" w:rsidRPr="000559A4" w:rsidRDefault="003122AA" w:rsidP="003122AA">
      <w:pPr>
        <w:pStyle w:val="ListBullet"/>
        <w:tabs>
          <w:tab w:val="clear" w:pos="360"/>
          <w:tab w:val="num" w:pos="1080"/>
        </w:tabs>
        <w:ind w:left="1080"/>
        <w:rPr>
          <w:b/>
          <w:lang w:eastAsia="sv-SE"/>
        </w:rPr>
      </w:pPr>
      <w:r w:rsidRPr="000559A4">
        <w:rPr>
          <w:b/>
          <w:lang w:eastAsia="sv-SE"/>
        </w:rPr>
        <w:t>Repeats, # of sub-carriers, and # of RUs will be jointly coded and indicated by [4 or 5 bits].  RRC configuration indicates which configurations are allocated</w:t>
      </w:r>
      <w:r w:rsidR="009C043B" w:rsidRPr="000559A4">
        <w:rPr>
          <w:b/>
          <w:lang w:eastAsia="sv-SE"/>
        </w:rPr>
        <w:t>. Method of allocation is FFS.</w:t>
      </w:r>
    </w:p>
    <w:p w14:paraId="7ABB2DEA" w14:textId="77777777" w:rsidR="00000F2A" w:rsidRPr="000559A4" w:rsidRDefault="003122AA" w:rsidP="00721A14">
      <w:pPr>
        <w:pStyle w:val="ListBullet"/>
        <w:tabs>
          <w:tab w:val="clear" w:pos="360"/>
          <w:tab w:val="num" w:pos="1080"/>
        </w:tabs>
        <w:ind w:left="1080"/>
        <w:rPr>
          <w:b/>
          <w:lang w:eastAsia="sv-SE"/>
        </w:rPr>
      </w:pPr>
      <w:r w:rsidRPr="000559A4">
        <w:rPr>
          <w:b/>
          <w:lang w:eastAsia="sv-SE"/>
        </w:rPr>
        <w:t xml:space="preserve">Location with PRB field will be 2 bits defining 1 of 4 </w:t>
      </w:r>
      <w:r w:rsidR="009A2C8E" w:rsidRPr="000559A4">
        <w:rPr>
          <w:b/>
          <w:lang w:eastAsia="sv-SE"/>
        </w:rPr>
        <w:t>position</w:t>
      </w:r>
      <w:r w:rsidRPr="000559A4">
        <w:rPr>
          <w:b/>
          <w:lang w:eastAsia="sv-SE"/>
        </w:rPr>
        <w:t xml:space="preserve"> when 3 subcarrier QPSK or 2 of 3 </w:t>
      </w:r>
      <w:r w:rsidR="009A2C8E" w:rsidRPr="000559A4">
        <w:rPr>
          <w:b/>
          <w:lang w:eastAsia="sv-SE"/>
        </w:rPr>
        <w:t>subcarrier</w:t>
      </w:r>
      <w:r w:rsidRPr="000559A4">
        <w:rPr>
          <w:b/>
          <w:lang w:eastAsia="sv-SE"/>
        </w:rPr>
        <w:t xml:space="preserve"> BPSK is allocated and 1 of 2 position when 6 subcarrier QPSK is allocated</w:t>
      </w:r>
      <w:r w:rsidR="005B3FB2">
        <w:rPr>
          <w:b/>
          <w:lang w:eastAsia="sv-SE"/>
        </w:rPr>
        <w:t>.</w:t>
      </w:r>
    </w:p>
    <w:p w14:paraId="79DD5DEB" w14:textId="77777777" w:rsidR="00721A14" w:rsidRPr="000559A4" w:rsidRDefault="003122AA" w:rsidP="00753E3D">
      <w:pPr>
        <w:pStyle w:val="ListBullet"/>
        <w:tabs>
          <w:tab w:val="clear" w:pos="360"/>
          <w:tab w:val="num" w:pos="1080"/>
        </w:tabs>
        <w:ind w:left="1080"/>
        <w:rPr>
          <w:b/>
          <w:lang w:eastAsia="sv-SE"/>
        </w:rPr>
      </w:pPr>
      <w:r w:rsidRPr="000559A4">
        <w:rPr>
          <w:b/>
          <w:lang w:eastAsia="sv-SE"/>
        </w:rPr>
        <w:t>The MCS field will be [4 or 3] bits</w:t>
      </w:r>
      <w:r w:rsidR="009C043B" w:rsidRPr="000559A4">
        <w:rPr>
          <w:b/>
          <w:lang w:eastAsia="sv-SE"/>
        </w:rPr>
        <w:t>. Possible TBS is FFS.</w:t>
      </w:r>
    </w:p>
    <w:p w14:paraId="3C690093" w14:textId="77777777" w:rsidR="00054C2E" w:rsidRDefault="00054C2E" w:rsidP="00322E6E">
      <w:pPr>
        <w:pStyle w:val="BodyText"/>
        <w:rPr>
          <w:lang w:eastAsia="sv-SE"/>
        </w:rPr>
      </w:pPr>
    </w:p>
    <w:p w14:paraId="2347D927" w14:textId="77777777" w:rsidR="00FE41BF" w:rsidRDefault="00FE41BF" w:rsidP="00FE41BF">
      <w:pPr>
        <w:pStyle w:val="Heading1"/>
        <w:rPr>
          <w:lang w:eastAsia="sv-SE"/>
        </w:rPr>
      </w:pPr>
      <w:r>
        <w:rPr>
          <w:lang w:eastAsia="sv-SE"/>
        </w:rPr>
        <w:t>Conclusion</w:t>
      </w:r>
    </w:p>
    <w:p w14:paraId="1662672A" w14:textId="77777777" w:rsidR="008C591F" w:rsidRDefault="008C591F" w:rsidP="00FE41BF">
      <w:pPr>
        <w:pStyle w:val="BodyText"/>
        <w:rPr>
          <w:lang w:eastAsia="sv-SE"/>
        </w:rPr>
      </w:pPr>
    </w:p>
    <w:p w14:paraId="581C805C" w14:textId="77777777" w:rsidR="004A2412" w:rsidRPr="000559A4" w:rsidRDefault="004A2412" w:rsidP="004A2412">
      <w:pPr>
        <w:rPr>
          <w:b/>
          <w:lang w:eastAsia="sv-SE"/>
        </w:rPr>
      </w:pPr>
      <w:r w:rsidRPr="000559A4">
        <w:rPr>
          <w:b/>
          <w:lang w:eastAsia="sv-SE"/>
        </w:rPr>
        <w:t xml:space="preserve">Observation: Alt 1: 2 sub-carrier DMRS has </w:t>
      </w:r>
      <w:r>
        <w:rPr>
          <w:b/>
          <w:lang w:eastAsia="sv-SE"/>
        </w:rPr>
        <w:t xml:space="preserve">the </w:t>
      </w:r>
      <w:r w:rsidRPr="000559A4">
        <w:rPr>
          <w:b/>
          <w:lang w:eastAsia="sv-SE"/>
        </w:rPr>
        <w:t xml:space="preserve">same PAPR </w:t>
      </w:r>
      <w:r>
        <w:rPr>
          <w:b/>
          <w:lang w:eastAsia="sv-SE"/>
        </w:rPr>
        <w:t>as</w:t>
      </w:r>
      <w:r w:rsidRPr="000559A4">
        <w:rPr>
          <w:b/>
          <w:lang w:eastAsia="sv-SE"/>
        </w:rPr>
        <w:t xml:space="preserve"> data</w:t>
      </w:r>
    </w:p>
    <w:p w14:paraId="58753BE9" w14:textId="77777777" w:rsidR="004A2412" w:rsidRPr="000559A4" w:rsidRDefault="004A2412" w:rsidP="004A2412">
      <w:pPr>
        <w:rPr>
          <w:b/>
          <w:lang w:eastAsia="sv-SE"/>
        </w:rPr>
      </w:pPr>
      <w:r w:rsidRPr="000559A4">
        <w:rPr>
          <w:b/>
          <w:lang w:eastAsia="sv-SE"/>
        </w:rPr>
        <w:t xml:space="preserve">Observation: Alt 2: 3 sub-carrier DMRS has much worse PAPR </w:t>
      </w:r>
      <w:r>
        <w:rPr>
          <w:b/>
          <w:lang w:eastAsia="sv-SE"/>
        </w:rPr>
        <w:t xml:space="preserve">than </w:t>
      </w:r>
      <w:r w:rsidRPr="000559A4">
        <w:rPr>
          <w:b/>
          <w:lang w:eastAsia="sv-SE"/>
        </w:rPr>
        <w:t>data</w:t>
      </w:r>
    </w:p>
    <w:p w14:paraId="24884877" w14:textId="4DC04E72" w:rsidR="004A2412" w:rsidRDefault="004A2412" w:rsidP="004A2412">
      <w:pPr>
        <w:ind w:left="993" w:hanging="993"/>
        <w:rPr>
          <w:b/>
        </w:rPr>
      </w:pPr>
      <w:r w:rsidRPr="000559A4">
        <w:rPr>
          <w:b/>
          <w:lang w:eastAsia="sv-SE"/>
        </w:rPr>
        <w:t xml:space="preserve">Proposal:  </w:t>
      </w:r>
      <w:r w:rsidRPr="000559A4">
        <w:rPr>
          <w:b/>
        </w:rPr>
        <w:t xml:space="preserve">For the 2 of 3 SC pi/2 BPSK modulation option, </w:t>
      </w:r>
      <w:r>
        <w:rPr>
          <w:b/>
        </w:rPr>
        <w:t xml:space="preserve">DMRS is generated by </w:t>
      </w:r>
      <w:r w:rsidRPr="000559A4">
        <w:rPr>
          <w:b/>
        </w:rPr>
        <w:t>SC-FDMA spread</w:t>
      </w:r>
      <w:r>
        <w:rPr>
          <w:b/>
        </w:rPr>
        <w:t>ing</w:t>
      </w:r>
      <w:r w:rsidRPr="000559A4">
        <w:rPr>
          <w:b/>
        </w:rPr>
        <w:t xml:space="preserve"> two </w:t>
      </w:r>
      <w:r>
        <w:rPr>
          <w:b/>
        </w:rPr>
        <w:t>pi/2 BP</w:t>
      </w:r>
      <w:r w:rsidR="005B3FB2">
        <w:rPr>
          <w:b/>
        </w:rPr>
        <w:t>S</w:t>
      </w:r>
      <w:r>
        <w:rPr>
          <w:b/>
        </w:rPr>
        <w:t xml:space="preserve">K </w:t>
      </w:r>
      <w:r w:rsidRPr="000559A4">
        <w:rPr>
          <w:b/>
        </w:rPr>
        <w:t>symbols.</w:t>
      </w:r>
      <w:r>
        <w:rPr>
          <w:b/>
        </w:rPr>
        <w:t xml:space="preserve"> </w:t>
      </w:r>
    </w:p>
    <w:p w14:paraId="1B50C983" w14:textId="77777777" w:rsidR="004A2412" w:rsidRPr="000559A4" w:rsidRDefault="004A2412" w:rsidP="004A2412">
      <w:pPr>
        <w:ind w:left="993"/>
        <w:rPr>
          <w:b/>
        </w:rPr>
      </w:pPr>
      <w:r>
        <w:rPr>
          <w:b/>
        </w:rPr>
        <w:t>FFS: pattern of the two pi/2 BPSK symbols</w:t>
      </w:r>
    </w:p>
    <w:p w14:paraId="054F569F" w14:textId="77777777" w:rsidR="004A2412" w:rsidRDefault="004A2412" w:rsidP="00FE41BF">
      <w:pPr>
        <w:pStyle w:val="BodyText"/>
        <w:rPr>
          <w:lang w:eastAsia="sv-SE"/>
        </w:rPr>
      </w:pPr>
    </w:p>
    <w:p w14:paraId="4FBAD5CC" w14:textId="77777777" w:rsidR="004A2412" w:rsidRPr="000559A4" w:rsidRDefault="004A2412" w:rsidP="004A2412"/>
    <w:p w14:paraId="4DA8CA40" w14:textId="658E3A50" w:rsidR="004A2412" w:rsidRPr="000559A4" w:rsidRDefault="004A2412" w:rsidP="004A2412">
      <w:pPr>
        <w:ind w:left="993" w:hanging="993"/>
        <w:rPr>
          <w:b/>
        </w:rPr>
      </w:pPr>
      <w:r w:rsidRPr="000559A4">
        <w:rPr>
          <w:b/>
        </w:rPr>
        <w:lastRenderedPageBreak/>
        <w:t xml:space="preserve">Proposal: For the </w:t>
      </w:r>
      <w:r>
        <w:rPr>
          <w:b/>
        </w:rPr>
        <w:t xml:space="preserve">DMRS for </w:t>
      </w:r>
      <w:r w:rsidRPr="000559A4">
        <w:rPr>
          <w:b/>
        </w:rPr>
        <w:t xml:space="preserve">two SC </w:t>
      </w:r>
      <w:r w:rsidR="005B3FB2">
        <w:rPr>
          <w:b/>
        </w:rPr>
        <w:t>p</w:t>
      </w:r>
      <w:r w:rsidRPr="000559A4">
        <w:rPr>
          <w:b/>
        </w:rPr>
        <w:t xml:space="preserve">i/2 BPSK modulation option, the </w:t>
      </w:r>
      <w:r>
        <w:rPr>
          <w:b/>
        </w:rPr>
        <w:t xml:space="preserve">two pi/2 BPSK symbols can be </w:t>
      </w:r>
      <w:r w:rsidRPr="000559A4">
        <w:rPr>
          <w:b/>
        </w:rPr>
        <w:t>calculated as:</w:t>
      </w:r>
    </w:p>
    <w:p w14:paraId="5F63DC9A" w14:textId="77777777" w:rsidR="004A2412" w:rsidRPr="000559A4" w:rsidRDefault="004A2412" w:rsidP="004A2412">
      <w:pPr>
        <w:ind w:left="1440"/>
        <w:rPr>
          <w:b/>
        </w:rPr>
      </w:pPr>
      <w:r w:rsidRPr="00F62D06">
        <w:rPr>
          <w:b/>
        </w:rPr>
        <w:t>R</w:t>
      </w:r>
      <w:r w:rsidRPr="00F62D06">
        <w:rPr>
          <w:b/>
          <w:vertAlign w:val="subscript"/>
        </w:rPr>
        <w:t>1</w:t>
      </w:r>
      <w:r w:rsidRPr="00F62D06">
        <w:rPr>
          <w:b/>
        </w:rPr>
        <w:t xml:space="preserve">(n)    =           </w:t>
      </w:r>
      <m:oMath>
        <m:r>
          <m:rPr>
            <m:sty m:val="bi"/>
          </m:rPr>
          <w:rPr>
            <w:rFonts w:ascii="Cambria Math" w:hAnsi="Cambria Math"/>
          </w:rPr>
          <m:t>1/√2(1+j)</m:t>
        </m:r>
      </m:oMath>
      <w:r w:rsidRPr="00F62D06">
        <w:rPr>
          <w:b/>
        </w:rPr>
        <w:t xml:space="preserve"> (1-2c(n)) </w:t>
      </w:r>
      <w:r w:rsidRPr="000559A4">
        <w:rPr>
          <w:b/>
        </w:rPr>
        <w:t xml:space="preserve">w(n mod 16)  </w:t>
      </w:r>
      <w:r>
        <w:rPr>
          <w:b/>
        </w:rPr>
        <w:t>symbol</w:t>
      </w:r>
      <w:r w:rsidRPr="000559A4">
        <w:rPr>
          <w:b/>
        </w:rPr>
        <w:t xml:space="preserve"> 1</w:t>
      </w:r>
    </w:p>
    <w:p w14:paraId="1512FA9B" w14:textId="77777777" w:rsidR="004A2412" w:rsidRPr="000559A4" w:rsidRDefault="004A2412" w:rsidP="004A2412">
      <w:pPr>
        <w:ind w:left="1440"/>
        <w:rPr>
          <w:b/>
        </w:rPr>
      </w:pPr>
      <w:r w:rsidRPr="00F62D06">
        <w:rPr>
          <w:b/>
        </w:rPr>
        <w:t>R</w:t>
      </w:r>
      <w:r w:rsidRPr="00F62D06">
        <w:rPr>
          <w:b/>
          <w:vertAlign w:val="subscript"/>
        </w:rPr>
        <w:t>2</w:t>
      </w:r>
      <w:r w:rsidRPr="00F62D06">
        <w:rPr>
          <w:b/>
        </w:rPr>
        <w:t>(n)    =</w:t>
      </w:r>
      <w:r>
        <w:rPr>
          <w:b/>
        </w:rPr>
        <w:t xml:space="preserve">   </w:t>
      </w:r>
      <w:r w:rsidRPr="00F62D06">
        <w:rPr>
          <w:b/>
        </w:rPr>
        <w:t>(-1)</w:t>
      </w:r>
      <w:r w:rsidRPr="00F62D06">
        <w:rPr>
          <w:b/>
          <w:vertAlign w:val="superscript"/>
        </w:rPr>
        <w:t>n</w:t>
      </w:r>
      <w:r w:rsidRPr="00F62D06">
        <w:rPr>
          <w:b/>
        </w:rPr>
        <w:t xml:space="preserve"> </w:t>
      </w:r>
      <m:oMath>
        <m:r>
          <m:rPr>
            <m:sty m:val="bi"/>
          </m:rPr>
          <w:rPr>
            <w:rFonts w:ascii="Cambria Math" w:hAnsi="Cambria Math"/>
          </w:rPr>
          <m:t>1/√2(1+j)</m:t>
        </m:r>
      </m:oMath>
      <w:r w:rsidRPr="00F62D06">
        <w:rPr>
          <w:b/>
        </w:rPr>
        <w:t xml:space="preserve"> (1-2c(n))</w:t>
      </w:r>
      <w:r w:rsidRPr="000559A4">
        <w:rPr>
          <w:b/>
        </w:rPr>
        <w:t xml:space="preserve"> w(n mod 16)  </w:t>
      </w:r>
      <w:r>
        <w:rPr>
          <w:b/>
        </w:rPr>
        <w:t xml:space="preserve">symbol </w:t>
      </w:r>
      <w:r w:rsidRPr="000559A4">
        <w:rPr>
          <w:b/>
        </w:rPr>
        <w:t>2</w:t>
      </w:r>
    </w:p>
    <w:p w14:paraId="1424CD0D" w14:textId="77777777" w:rsidR="004A2412" w:rsidRPr="000559A4" w:rsidRDefault="004A2412" w:rsidP="004A2412">
      <w:pPr>
        <w:ind w:left="1440"/>
        <w:rPr>
          <w:b/>
        </w:rPr>
      </w:pPr>
      <w:r w:rsidRPr="000559A4">
        <w:rPr>
          <w:b/>
        </w:rPr>
        <w:t xml:space="preserve">Where: </w:t>
      </w:r>
    </w:p>
    <w:p w14:paraId="62DB1CCD" w14:textId="77777777" w:rsidR="004A2412" w:rsidRPr="000559A4" w:rsidRDefault="004A2412" w:rsidP="004A2412">
      <w:pPr>
        <w:ind w:left="2160"/>
        <w:rPr>
          <w:b/>
        </w:rPr>
      </w:pPr>
      <w:r w:rsidRPr="000559A4">
        <w:rPr>
          <w:b/>
        </w:rPr>
        <w:t>0&lt;=n&lt;=2*Repeats*RU’s</w:t>
      </w:r>
    </w:p>
    <w:p w14:paraId="0AECBD57" w14:textId="77777777" w:rsidR="004A2412" w:rsidRPr="000559A4" w:rsidRDefault="004A2412" w:rsidP="004A2412">
      <w:pPr>
        <w:ind w:left="2160"/>
        <w:rPr>
          <w:b/>
        </w:rPr>
      </w:pPr>
      <w:r w:rsidRPr="000559A4">
        <w:rPr>
          <w:b/>
        </w:rPr>
        <w:t>w(n) is a Hadamard code as defined in Table 10.1.4.1.1-1 of TS 36.211</w:t>
      </w:r>
    </w:p>
    <w:p w14:paraId="3728766B" w14:textId="77777777" w:rsidR="004A2412" w:rsidRPr="000559A4" w:rsidRDefault="004A2412" w:rsidP="004A2412">
      <w:pPr>
        <w:ind w:left="2160"/>
        <w:rPr>
          <w:b/>
        </w:rPr>
      </w:pPr>
      <w:r w:rsidRPr="000559A4">
        <w:rPr>
          <w:b/>
        </w:rPr>
        <w:t>c(n) is a gold sequence as defined in section 10.1.4.1.1 of TS 36.211</w:t>
      </w:r>
    </w:p>
    <w:p w14:paraId="2653A91C" w14:textId="77777777" w:rsidR="004A2412" w:rsidRDefault="004A2412" w:rsidP="00FE41BF">
      <w:pPr>
        <w:pStyle w:val="BodyText"/>
        <w:rPr>
          <w:lang w:eastAsia="sv-SE"/>
        </w:rPr>
      </w:pPr>
    </w:p>
    <w:p w14:paraId="728B6086" w14:textId="77777777" w:rsidR="00ED3C84" w:rsidRPr="000559A4" w:rsidRDefault="00ED3C84" w:rsidP="00ED3C84">
      <w:pPr>
        <w:pStyle w:val="BodyText"/>
        <w:rPr>
          <w:b/>
          <w:lang w:eastAsia="sv-SE"/>
        </w:rPr>
      </w:pPr>
      <w:r w:rsidRPr="000559A4">
        <w:rPr>
          <w:b/>
          <w:lang w:eastAsia="sv-SE"/>
        </w:rPr>
        <w:t>Proposal: RU Size of 2 of 3 sub-carriers pi/2 BPSK option = 8 ms. TDD is FFS.</w:t>
      </w:r>
    </w:p>
    <w:p w14:paraId="6802EE36" w14:textId="77777777" w:rsidR="00ED3C84" w:rsidRDefault="00ED3C84" w:rsidP="00FE41BF">
      <w:pPr>
        <w:pStyle w:val="BodyText"/>
        <w:rPr>
          <w:lang w:eastAsia="sv-SE"/>
        </w:rPr>
      </w:pPr>
      <w:r w:rsidRPr="000559A4">
        <w:rPr>
          <w:b/>
        </w:rPr>
        <w:t>Proposal: A maximum of 4 resource units (RUs) is supported in CE Mode B</w:t>
      </w:r>
    </w:p>
    <w:p w14:paraId="53797F6F" w14:textId="77777777" w:rsidR="00ED3C84" w:rsidRDefault="00ED3C84" w:rsidP="00ED3C84">
      <w:pPr>
        <w:ind w:left="851" w:hanging="851"/>
        <w:jc w:val="both"/>
        <w:rPr>
          <w:b/>
        </w:rPr>
      </w:pPr>
      <w:r w:rsidRPr="000559A4">
        <w:rPr>
          <w:b/>
        </w:rPr>
        <w:t>Proposal: Cyclic repetition is not supported for sub-PRB allocation in both CE Mode A and CE Mode B.</w:t>
      </w:r>
    </w:p>
    <w:p w14:paraId="771A9BCA" w14:textId="77777777" w:rsidR="00ED3C84" w:rsidRDefault="00ED3C84" w:rsidP="00ED3C84">
      <w:pPr>
        <w:ind w:left="851" w:hanging="851"/>
        <w:jc w:val="both"/>
        <w:rPr>
          <w:b/>
        </w:rPr>
      </w:pPr>
    </w:p>
    <w:p w14:paraId="52D785C0" w14:textId="77777777" w:rsidR="00ED3C84" w:rsidRPr="000559A4" w:rsidRDefault="00ED3C84" w:rsidP="00ED3C84">
      <w:pPr>
        <w:ind w:left="851" w:hanging="851"/>
        <w:rPr>
          <w:b/>
          <w:lang w:eastAsia="ja-JP"/>
        </w:rPr>
      </w:pPr>
      <w:r w:rsidRPr="000559A4">
        <w:rPr>
          <w:b/>
        </w:rPr>
        <w:t xml:space="preserve">Proposal: Consider limiting sub-PRB transmission to 4 PRBs for CE mode A and 2 PRBs for CE mode B. </w:t>
      </w:r>
    </w:p>
    <w:p w14:paraId="3132E9D9" w14:textId="77777777" w:rsidR="00ED3C84" w:rsidRDefault="00ED3C84" w:rsidP="00ED3C84">
      <w:pPr>
        <w:ind w:left="851" w:hanging="851"/>
        <w:jc w:val="both"/>
        <w:rPr>
          <w:b/>
        </w:rPr>
      </w:pPr>
    </w:p>
    <w:p w14:paraId="0941EE2C" w14:textId="77777777" w:rsidR="00ED3C84" w:rsidRPr="000559A4" w:rsidRDefault="00ED3C84" w:rsidP="00ED3C84">
      <w:pPr>
        <w:ind w:left="851" w:hanging="851"/>
        <w:rPr>
          <w:b/>
        </w:rPr>
      </w:pPr>
      <w:r w:rsidRPr="000559A4">
        <w:rPr>
          <w:b/>
        </w:rPr>
        <w:t xml:space="preserve">Proposal: For CE Mode A, consider indicating </w:t>
      </w:r>
      <w:r>
        <w:rPr>
          <w:b/>
        </w:rPr>
        <w:t xml:space="preserve">only </w:t>
      </w:r>
      <w:r w:rsidRPr="000559A4">
        <w:rPr>
          <w:b/>
        </w:rPr>
        <w:t xml:space="preserve">16 combinations for # SC, # repeats, # RUs in the DCI. </w:t>
      </w:r>
      <w:r w:rsidRPr="000559A4">
        <w:rPr>
          <w:b/>
        </w:rPr>
        <w:br/>
        <w:t>FFS if the combinations are configured by RRC or defined in specification.</w:t>
      </w:r>
    </w:p>
    <w:p w14:paraId="415AB446" w14:textId="77777777" w:rsidR="00ED3C84" w:rsidRDefault="00ED3C84" w:rsidP="00ED3C84">
      <w:pPr>
        <w:ind w:left="851" w:hanging="851"/>
        <w:jc w:val="both"/>
        <w:rPr>
          <w:b/>
        </w:rPr>
      </w:pPr>
    </w:p>
    <w:p w14:paraId="4FC2B44D" w14:textId="77777777" w:rsidR="00ED3C84" w:rsidRPr="000559A4" w:rsidRDefault="00ED3C84" w:rsidP="00ED3C84">
      <w:pPr>
        <w:ind w:left="851" w:hanging="851"/>
        <w:rPr>
          <w:b/>
        </w:rPr>
      </w:pPr>
      <w:r w:rsidRPr="000559A4">
        <w:rPr>
          <w:b/>
        </w:rPr>
        <w:t xml:space="preserve">Proposal: For CE Mode B, consider indicating 16 combinations for # SC, # repeats, # RUs in the DCI. </w:t>
      </w:r>
      <w:r w:rsidRPr="000559A4">
        <w:rPr>
          <w:b/>
        </w:rPr>
        <w:br/>
        <w:t>FFS if the combinations are configured by RRC or defined in specification.</w:t>
      </w:r>
    </w:p>
    <w:p w14:paraId="7B8BC3C3" w14:textId="77777777" w:rsidR="00ED3C84" w:rsidRDefault="00ED3C84" w:rsidP="00ED3C84">
      <w:pPr>
        <w:ind w:left="851" w:hanging="851"/>
        <w:jc w:val="both"/>
        <w:rPr>
          <w:b/>
        </w:rPr>
      </w:pPr>
    </w:p>
    <w:p w14:paraId="3BE20F38" w14:textId="77777777" w:rsidR="00ED3C84" w:rsidRPr="000559A4" w:rsidRDefault="00ED3C84" w:rsidP="00ED3C84">
      <w:pPr>
        <w:rPr>
          <w:b/>
          <w:lang w:eastAsia="sv-SE"/>
        </w:rPr>
      </w:pPr>
      <w:r w:rsidRPr="000559A4">
        <w:rPr>
          <w:b/>
          <w:lang w:eastAsia="sv-SE"/>
        </w:rPr>
        <w:t>Proposal: Consider reducing MSC field from 4 to 3 bits for CE Mode B</w:t>
      </w:r>
    </w:p>
    <w:p w14:paraId="6A6EA917" w14:textId="77777777" w:rsidR="00ED3C84" w:rsidRDefault="00ED3C84" w:rsidP="00ED3C84">
      <w:pPr>
        <w:ind w:left="851" w:hanging="851"/>
        <w:jc w:val="both"/>
        <w:rPr>
          <w:b/>
        </w:rPr>
      </w:pPr>
    </w:p>
    <w:p w14:paraId="3259B7B7" w14:textId="77777777" w:rsidR="00ED3C84" w:rsidRDefault="00ED3C84" w:rsidP="00ED3C84">
      <w:pPr>
        <w:ind w:left="851" w:hanging="851"/>
        <w:rPr>
          <w:b/>
        </w:rPr>
      </w:pPr>
      <w:r w:rsidRPr="000559A4">
        <w:rPr>
          <w:b/>
        </w:rPr>
        <w:t xml:space="preserve">Proposal: These DCI fields should be maintained for sub-PRB allocations for Mode A and B where applicable: </w:t>
      </w:r>
    </w:p>
    <w:p w14:paraId="36E9B196" w14:textId="77777777" w:rsidR="00ED3C84" w:rsidRPr="000559A4" w:rsidRDefault="00ED3C84" w:rsidP="00ED3C84">
      <w:pPr>
        <w:pStyle w:val="ListBullet"/>
        <w:tabs>
          <w:tab w:val="clear" w:pos="360"/>
          <w:tab w:val="num" w:pos="1571"/>
        </w:tabs>
        <w:ind w:left="1571"/>
        <w:rPr>
          <w:b/>
        </w:rPr>
      </w:pPr>
      <w:r w:rsidRPr="000559A4">
        <w:rPr>
          <w:b/>
        </w:rPr>
        <w:t>Narrowband index</w:t>
      </w:r>
    </w:p>
    <w:p w14:paraId="3E4E939F" w14:textId="77777777" w:rsidR="00ED3C84" w:rsidRPr="000559A4" w:rsidRDefault="00ED3C84" w:rsidP="00ED3C84">
      <w:pPr>
        <w:pStyle w:val="ListBullet"/>
        <w:tabs>
          <w:tab w:val="clear" w:pos="360"/>
          <w:tab w:val="num" w:pos="1571"/>
        </w:tabs>
        <w:ind w:left="1571"/>
        <w:rPr>
          <w:b/>
        </w:rPr>
      </w:pPr>
      <w:r w:rsidRPr="000559A4">
        <w:rPr>
          <w:b/>
        </w:rPr>
        <w:t xml:space="preserve">HARQ process number </w:t>
      </w:r>
    </w:p>
    <w:p w14:paraId="67820337" w14:textId="77777777" w:rsidR="00ED3C84" w:rsidRPr="000559A4" w:rsidRDefault="00ED3C84" w:rsidP="00ED3C84">
      <w:pPr>
        <w:pStyle w:val="ListBullet"/>
        <w:tabs>
          <w:tab w:val="clear" w:pos="360"/>
          <w:tab w:val="num" w:pos="1571"/>
        </w:tabs>
        <w:ind w:left="1571"/>
        <w:rPr>
          <w:b/>
        </w:rPr>
      </w:pPr>
      <w:r w:rsidRPr="000559A4">
        <w:rPr>
          <w:b/>
        </w:rPr>
        <w:t xml:space="preserve">New data indicator </w:t>
      </w:r>
    </w:p>
    <w:p w14:paraId="01C247A0" w14:textId="77777777" w:rsidR="00ED3C84" w:rsidRPr="000559A4" w:rsidRDefault="00ED3C84" w:rsidP="00ED3C84">
      <w:pPr>
        <w:pStyle w:val="ListBullet"/>
        <w:tabs>
          <w:tab w:val="clear" w:pos="360"/>
          <w:tab w:val="num" w:pos="1571"/>
        </w:tabs>
        <w:ind w:left="1571"/>
        <w:rPr>
          <w:b/>
        </w:rPr>
      </w:pPr>
      <w:r w:rsidRPr="000559A4">
        <w:rPr>
          <w:b/>
        </w:rPr>
        <w:t xml:space="preserve">Redundancy version </w:t>
      </w:r>
    </w:p>
    <w:p w14:paraId="15427528" w14:textId="77777777" w:rsidR="00ED3C84" w:rsidRPr="000559A4" w:rsidRDefault="00ED3C84" w:rsidP="00ED3C84">
      <w:pPr>
        <w:pStyle w:val="ListBullet"/>
        <w:tabs>
          <w:tab w:val="clear" w:pos="360"/>
          <w:tab w:val="num" w:pos="1571"/>
        </w:tabs>
        <w:ind w:left="1571"/>
        <w:rPr>
          <w:b/>
        </w:rPr>
      </w:pPr>
      <w:r w:rsidRPr="000559A4">
        <w:rPr>
          <w:b/>
        </w:rPr>
        <w:t xml:space="preserve">TPC command for scheduled PUSCH </w:t>
      </w:r>
    </w:p>
    <w:p w14:paraId="31954392" w14:textId="77777777" w:rsidR="00ED3C84" w:rsidRPr="000559A4" w:rsidRDefault="00ED3C84" w:rsidP="00ED3C84">
      <w:pPr>
        <w:pStyle w:val="ListBullet"/>
        <w:tabs>
          <w:tab w:val="clear" w:pos="360"/>
          <w:tab w:val="num" w:pos="1571"/>
        </w:tabs>
        <w:ind w:left="1571"/>
        <w:rPr>
          <w:b/>
        </w:rPr>
      </w:pPr>
      <w:r w:rsidRPr="000559A4">
        <w:rPr>
          <w:b/>
        </w:rPr>
        <w:t xml:space="preserve">UL index </w:t>
      </w:r>
    </w:p>
    <w:p w14:paraId="464DFFD2" w14:textId="77777777" w:rsidR="00ED3C84" w:rsidRPr="000559A4" w:rsidRDefault="00ED3C84" w:rsidP="00ED3C84">
      <w:pPr>
        <w:pStyle w:val="ListBullet"/>
        <w:tabs>
          <w:tab w:val="clear" w:pos="360"/>
          <w:tab w:val="num" w:pos="1571"/>
        </w:tabs>
        <w:ind w:left="1571"/>
        <w:rPr>
          <w:b/>
        </w:rPr>
      </w:pPr>
      <w:r w:rsidRPr="000559A4">
        <w:rPr>
          <w:b/>
        </w:rPr>
        <w:t xml:space="preserve">Downlink Assignment Index (DAI) </w:t>
      </w:r>
    </w:p>
    <w:p w14:paraId="395BF594" w14:textId="77777777" w:rsidR="00ED3C84" w:rsidRPr="000559A4" w:rsidRDefault="00ED3C84" w:rsidP="00ED3C84">
      <w:pPr>
        <w:pStyle w:val="ListBullet"/>
        <w:tabs>
          <w:tab w:val="clear" w:pos="360"/>
          <w:tab w:val="num" w:pos="1571"/>
        </w:tabs>
        <w:ind w:left="1571"/>
        <w:rPr>
          <w:b/>
        </w:rPr>
      </w:pPr>
      <w:r w:rsidRPr="000559A4">
        <w:rPr>
          <w:b/>
        </w:rPr>
        <w:t>CSI request</w:t>
      </w:r>
    </w:p>
    <w:p w14:paraId="17E903E3" w14:textId="77777777" w:rsidR="00ED3C84" w:rsidRPr="000559A4" w:rsidRDefault="00ED3C84" w:rsidP="00ED3C84">
      <w:pPr>
        <w:pStyle w:val="ListBullet"/>
        <w:tabs>
          <w:tab w:val="clear" w:pos="360"/>
          <w:tab w:val="num" w:pos="1571"/>
        </w:tabs>
        <w:ind w:left="1571"/>
        <w:rPr>
          <w:b/>
        </w:rPr>
      </w:pPr>
      <w:r w:rsidRPr="000559A4">
        <w:rPr>
          <w:b/>
        </w:rPr>
        <w:t>SRS request</w:t>
      </w:r>
    </w:p>
    <w:p w14:paraId="6146DC20" w14:textId="77777777" w:rsidR="00ED3C84" w:rsidRPr="000559A4" w:rsidRDefault="00ED3C84" w:rsidP="00ED3C84">
      <w:pPr>
        <w:pStyle w:val="ListBullet"/>
        <w:tabs>
          <w:tab w:val="clear" w:pos="360"/>
          <w:tab w:val="num" w:pos="1571"/>
        </w:tabs>
        <w:ind w:left="1571"/>
        <w:rPr>
          <w:b/>
        </w:rPr>
      </w:pPr>
      <w:r w:rsidRPr="000559A4">
        <w:rPr>
          <w:b/>
        </w:rPr>
        <w:t xml:space="preserve">DCI subframe repetition number </w:t>
      </w:r>
    </w:p>
    <w:p w14:paraId="7677AE75" w14:textId="77777777" w:rsidR="00ED3C84" w:rsidRPr="000559A4" w:rsidRDefault="00ED3C84" w:rsidP="00ED3C84">
      <w:pPr>
        <w:pStyle w:val="ListBullet"/>
        <w:tabs>
          <w:tab w:val="clear" w:pos="360"/>
          <w:tab w:val="num" w:pos="1571"/>
        </w:tabs>
        <w:ind w:left="1571"/>
        <w:rPr>
          <w:b/>
        </w:rPr>
      </w:pPr>
      <w:r w:rsidRPr="000559A4">
        <w:rPr>
          <w:b/>
        </w:rPr>
        <w:t>Modulation order override</w:t>
      </w:r>
    </w:p>
    <w:p w14:paraId="686CC1DA" w14:textId="77777777" w:rsidR="00ED3C84" w:rsidRPr="000559A4" w:rsidRDefault="00ED3C84" w:rsidP="00ED3C84"/>
    <w:p w14:paraId="2F55B212" w14:textId="77777777" w:rsidR="00ED3C84" w:rsidRPr="000559A4" w:rsidRDefault="00ED3C84" w:rsidP="00ED3C84">
      <w:pPr>
        <w:pStyle w:val="BodyText"/>
        <w:rPr>
          <w:b/>
          <w:lang w:eastAsia="sv-SE"/>
        </w:rPr>
      </w:pPr>
      <w:r w:rsidRPr="000559A4">
        <w:rPr>
          <w:b/>
          <w:lang w:eastAsia="sv-SE"/>
        </w:rPr>
        <w:t>Proposal: The DCI for sub-PRB allocation for CE Mode A should not increase in size by more than 2 bits.</w:t>
      </w:r>
    </w:p>
    <w:p w14:paraId="059D2945" w14:textId="77777777" w:rsidR="00BB7B30" w:rsidRPr="000559A4" w:rsidRDefault="00BB7B30" w:rsidP="00BB7B30">
      <w:pPr>
        <w:rPr>
          <w:b/>
          <w:lang w:eastAsia="sv-SE"/>
        </w:rPr>
      </w:pPr>
      <w:r w:rsidRPr="000559A4">
        <w:rPr>
          <w:b/>
          <w:lang w:eastAsia="sv-SE"/>
        </w:rPr>
        <w:t xml:space="preserve">Proposal: The DCI for sub-PRB allocation for CE Mode A should </w:t>
      </w:r>
    </w:p>
    <w:p w14:paraId="7944EF8A" w14:textId="1C5FF32B" w:rsidR="00BB7B30" w:rsidRPr="000559A4" w:rsidRDefault="005B3FB2" w:rsidP="00BB7B30">
      <w:pPr>
        <w:pStyle w:val="ListBullet"/>
        <w:tabs>
          <w:tab w:val="clear" w:pos="360"/>
          <w:tab w:val="num" w:pos="1080"/>
        </w:tabs>
        <w:ind w:left="1080"/>
        <w:rPr>
          <w:b/>
          <w:lang w:eastAsia="sv-SE"/>
        </w:rPr>
      </w:pPr>
      <w:r>
        <w:rPr>
          <w:b/>
          <w:lang w:eastAsia="sv-SE"/>
        </w:rPr>
        <w:t>a</w:t>
      </w:r>
      <w:r w:rsidR="00BB7B30" w:rsidRPr="000559A4">
        <w:rPr>
          <w:b/>
          <w:lang w:eastAsia="sv-SE"/>
        </w:rPr>
        <w:t xml:space="preserve">dd 1 bit flag </w:t>
      </w:r>
      <w:r w:rsidR="00BB7B30">
        <w:rPr>
          <w:b/>
          <w:lang w:eastAsia="sv-SE"/>
        </w:rPr>
        <w:t>“</w:t>
      </w:r>
      <w:r w:rsidR="00BB7B30" w:rsidRPr="000559A4">
        <w:rPr>
          <w:b/>
          <w:lang w:eastAsia="sv-SE"/>
        </w:rPr>
        <w:t>Sub-PRB allocation” to indicate if the DCI allocation is for Sub-PRB with a new DCI format or not</w:t>
      </w:r>
      <w:r>
        <w:rPr>
          <w:b/>
          <w:lang w:eastAsia="sv-SE"/>
        </w:rPr>
        <w:t>.</w:t>
      </w:r>
    </w:p>
    <w:p w14:paraId="64A6792B" w14:textId="77777777" w:rsidR="00BB7B30" w:rsidRPr="000559A4" w:rsidRDefault="00BB7B30" w:rsidP="00BB7B30">
      <w:pPr>
        <w:pStyle w:val="ListBullet"/>
        <w:tabs>
          <w:tab w:val="clear" w:pos="360"/>
          <w:tab w:val="num" w:pos="1080"/>
        </w:tabs>
        <w:ind w:left="1080"/>
        <w:rPr>
          <w:b/>
          <w:lang w:eastAsia="sv-SE"/>
        </w:rPr>
      </w:pPr>
      <w:r w:rsidRPr="000559A4">
        <w:rPr>
          <w:b/>
          <w:lang w:eastAsia="sv-SE"/>
        </w:rPr>
        <w:t>Sub-PRB PRB assignment field will be 2 bits indicating 1 of 4 possible PRB allocations. RRC configuration indicates which 4 PRB locations of the 6 possible PRBs are allocated</w:t>
      </w:r>
      <w:r w:rsidR="005B3FB2">
        <w:rPr>
          <w:b/>
          <w:lang w:eastAsia="sv-SE"/>
        </w:rPr>
        <w:t>.</w:t>
      </w:r>
    </w:p>
    <w:p w14:paraId="61834029" w14:textId="77777777" w:rsidR="00BB7B30" w:rsidRPr="000559A4" w:rsidRDefault="00BB7B30" w:rsidP="00BB7B30">
      <w:pPr>
        <w:pStyle w:val="ListBullet"/>
        <w:tabs>
          <w:tab w:val="clear" w:pos="360"/>
          <w:tab w:val="num" w:pos="1080"/>
        </w:tabs>
        <w:ind w:left="1080"/>
        <w:rPr>
          <w:b/>
          <w:lang w:eastAsia="sv-SE"/>
        </w:rPr>
      </w:pPr>
      <w:r w:rsidRPr="000559A4">
        <w:rPr>
          <w:b/>
          <w:lang w:eastAsia="sv-SE"/>
        </w:rPr>
        <w:t>Repeats, # of sub-carriers, and # of RUs will be jointly coded and indicated by [4 or 5 bits].  RRC configuration indicates which configurations are allocated. Method of allocation is FFS.</w:t>
      </w:r>
    </w:p>
    <w:p w14:paraId="0341410F" w14:textId="77777777" w:rsidR="00BB7B30" w:rsidRPr="000559A4" w:rsidRDefault="00BB7B30" w:rsidP="00BB7B30">
      <w:pPr>
        <w:pStyle w:val="ListBullet"/>
        <w:tabs>
          <w:tab w:val="clear" w:pos="360"/>
          <w:tab w:val="num" w:pos="1080"/>
        </w:tabs>
        <w:ind w:left="1080"/>
        <w:rPr>
          <w:b/>
          <w:lang w:eastAsia="sv-SE"/>
        </w:rPr>
      </w:pPr>
      <w:r w:rsidRPr="000559A4">
        <w:rPr>
          <w:b/>
          <w:lang w:eastAsia="sv-SE"/>
        </w:rPr>
        <w:t>Location with PRB field will be 2 bits defining 1 of 4 positions when 3 subcarrier QPSK or 2 of 3 subcarrier BPSK is allocated and 1 of 2 position when 6 subcarrier QPSK is allocated.</w:t>
      </w:r>
    </w:p>
    <w:p w14:paraId="79699FF5" w14:textId="77777777" w:rsidR="00ED3C84" w:rsidRDefault="00ED3C84" w:rsidP="00ED3C84">
      <w:pPr>
        <w:ind w:left="851" w:hanging="851"/>
        <w:jc w:val="both"/>
        <w:rPr>
          <w:b/>
        </w:rPr>
      </w:pPr>
    </w:p>
    <w:p w14:paraId="642A6D18" w14:textId="77777777" w:rsidR="00C16469" w:rsidRPr="000559A4" w:rsidRDefault="00C16469" w:rsidP="00C16469">
      <w:pPr>
        <w:pStyle w:val="BodyText"/>
        <w:rPr>
          <w:b/>
          <w:lang w:eastAsia="sv-SE"/>
        </w:rPr>
      </w:pPr>
      <w:r w:rsidRPr="000559A4">
        <w:rPr>
          <w:b/>
          <w:lang w:eastAsia="sv-SE"/>
        </w:rPr>
        <w:t>Proposal: The DCI for sub-PRB allocation for CE Mode B should not increase in size by more than 2 bits.</w:t>
      </w:r>
    </w:p>
    <w:p w14:paraId="4AA822A3" w14:textId="77777777" w:rsidR="00C16469" w:rsidRPr="000559A4" w:rsidRDefault="00C16469" w:rsidP="00C16469">
      <w:pPr>
        <w:rPr>
          <w:b/>
          <w:lang w:eastAsia="sv-SE"/>
        </w:rPr>
      </w:pPr>
      <w:r w:rsidRPr="000559A4">
        <w:rPr>
          <w:b/>
          <w:lang w:eastAsia="sv-SE"/>
        </w:rPr>
        <w:t xml:space="preserve">Proposal: The DCI for sub-PRB allocation for CE Mode B should </w:t>
      </w:r>
    </w:p>
    <w:p w14:paraId="2F4596CA" w14:textId="280085E0" w:rsidR="00C16469" w:rsidRPr="000559A4" w:rsidRDefault="005B3FB2" w:rsidP="00C16469">
      <w:pPr>
        <w:pStyle w:val="ListBullet"/>
        <w:tabs>
          <w:tab w:val="clear" w:pos="360"/>
          <w:tab w:val="num" w:pos="1080"/>
        </w:tabs>
        <w:ind w:left="1080"/>
        <w:rPr>
          <w:b/>
          <w:lang w:eastAsia="sv-SE"/>
        </w:rPr>
      </w:pPr>
      <w:r>
        <w:rPr>
          <w:b/>
          <w:lang w:eastAsia="sv-SE"/>
        </w:rPr>
        <w:t>a</w:t>
      </w:r>
      <w:r w:rsidR="00C16469" w:rsidRPr="000559A4">
        <w:rPr>
          <w:b/>
          <w:lang w:eastAsia="sv-SE"/>
        </w:rPr>
        <w:t xml:space="preserve">dd 1 bit flag </w:t>
      </w:r>
      <w:r w:rsidR="00C16469">
        <w:rPr>
          <w:b/>
          <w:lang w:eastAsia="sv-SE"/>
        </w:rPr>
        <w:t>“</w:t>
      </w:r>
      <w:r w:rsidR="00C16469" w:rsidRPr="000559A4">
        <w:rPr>
          <w:b/>
          <w:lang w:eastAsia="sv-SE"/>
        </w:rPr>
        <w:t>Sub-PRB allocation” to indicate if the DCI allocation is for Sub-PRB with a new DCI format or not</w:t>
      </w:r>
      <w:r>
        <w:rPr>
          <w:b/>
          <w:lang w:eastAsia="sv-SE"/>
        </w:rPr>
        <w:t>.</w:t>
      </w:r>
    </w:p>
    <w:p w14:paraId="1BB6997A" w14:textId="77777777" w:rsidR="00C16469" w:rsidRPr="000559A4" w:rsidRDefault="00C16469" w:rsidP="00C16469">
      <w:pPr>
        <w:pStyle w:val="ListBullet"/>
        <w:tabs>
          <w:tab w:val="clear" w:pos="360"/>
          <w:tab w:val="num" w:pos="1080"/>
        </w:tabs>
        <w:ind w:left="1080"/>
        <w:rPr>
          <w:b/>
          <w:lang w:eastAsia="sv-SE"/>
        </w:rPr>
      </w:pPr>
      <w:r w:rsidRPr="000559A4">
        <w:rPr>
          <w:b/>
          <w:lang w:eastAsia="sv-SE"/>
        </w:rPr>
        <w:t>Sub-PRB PRB assignment field will be 1 bit indicating 1 of 2 possible PRBS allocated. RRC configuration indicates which 2 PRBs of the 6 possible PRBs are allocated</w:t>
      </w:r>
      <w:r w:rsidR="005B3FB2">
        <w:rPr>
          <w:b/>
          <w:lang w:eastAsia="sv-SE"/>
        </w:rPr>
        <w:t>.</w:t>
      </w:r>
    </w:p>
    <w:p w14:paraId="472AABD8" w14:textId="77777777" w:rsidR="00C16469" w:rsidRPr="000559A4" w:rsidRDefault="00C16469" w:rsidP="00C16469">
      <w:pPr>
        <w:pStyle w:val="ListBullet"/>
        <w:tabs>
          <w:tab w:val="clear" w:pos="360"/>
          <w:tab w:val="num" w:pos="1080"/>
        </w:tabs>
        <w:ind w:left="1080"/>
        <w:rPr>
          <w:b/>
          <w:lang w:eastAsia="sv-SE"/>
        </w:rPr>
      </w:pPr>
      <w:r w:rsidRPr="000559A4">
        <w:rPr>
          <w:b/>
          <w:lang w:eastAsia="sv-SE"/>
        </w:rPr>
        <w:lastRenderedPageBreak/>
        <w:t>Repeats, # of sub-carriers, and # of RUs will be jointly coded and indicated by [4 or 5 bits].  RRC configuration indicates which configurations are allocated. Method of allocation is FFS.</w:t>
      </w:r>
    </w:p>
    <w:p w14:paraId="4B0F6518" w14:textId="77777777" w:rsidR="00C16469" w:rsidRPr="000559A4" w:rsidRDefault="00C16469" w:rsidP="00C16469">
      <w:pPr>
        <w:pStyle w:val="ListBullet"/>
        <w:tabs>
          <w:tab w:val="clear" w:pos="360"/>
          <w:tab w:val="num" w:pos="1080"/>
        </w:tabs>
        <w:ind w:left="1080"/>
        <w:rPr>
          <w:b/>
          <w:lang w:eastAsia="sv-SE"/>
        </w:rPr>
      </w:pPr>
      <w:r w:rsidRPr="000559A4">
        <w:rPr>
          <w:b/>
          <w:lang w:eastAsia="sv-SE"/>
        </w:rPr>
        <w:t>Location with PRB field will be 2 bits defining 1 of 4 position when 3 subcarrier QPSK or 2 of 3 subcarrier BPSK is allocated and 1 of 2 position when 6 subcarrier QPSK is allocated</w:t>
      </w:r>
      <w:r w:rsidR="005B3FB2">
        <w:rPr>
          <w:b/>
          <w:lang w:eastAsia="sv-SE"/>
        </w:rPr>
        <w:t>.</w:t>
      </w:r>
    </w:p>
    <w:p w14:paraId="28A62B94" w14:textId="77777777" w:rsidR="00C16469" w:rsidRPr="000559A4" w:rsidRDefault="00C16469" w:rsidP="00C16469">
      <w:pPr>
        <w:pStyle w:val="ListBullet"/>
        <w:tabs>
          <w:tab w:val="clear" w:pos="360"/>
          <w:tab w:val="num" w:pos="1080"/>
        </w:tabs>
        <w:ind w:left="1080"/>
        <w:rPr>
          <w:b/>
          <w:lang w:eastAsia="sv-SE"/>
        </w:rPr>
      </w:pPr>
      <w:r w:rsidRPr="000559A4">
        <w:rPr>
          <w:b/>
          <w:lang w:eastAsia="sv-SE"/>
        </w:rPr>
        <w:t>The MCS field will be [4 or 3] bits. Possible TBS is FFS.</w:t>
      </w:r>
    </w:p>
    <w:p w14:paraId="09E288C9" w14:textId="77777777" w:rsidR="00C16469" w:rsidRDefault="00C16469" w:rsidP="00ED3C84">
      <w:pPr>
        <w:ind w:left="851" w:hanging="851"/>
        <w:jc w:val="both"/>
        <w:rPr>
          <w:b/>
        </w:rPr>
      </w:pPr>
    </w:p>
    <w:p w14:paraId="52A64D74" w14:textId="77777777" w:rsidR="00BB7B30" w:rsidRPr="000559A4" w:rsidRDefault="00BB7B30" w:rsidP="00ED3C84">
      <w:pPr>
        <w:ind w:left="851" w:hanging="851"/>
        <w:jc w:val="both"/>
        <w:rPr>
          <w:b/>
        </w:rPr>
      </w:pPr>
    </w:p>
    <w:p w14:paraId="50F62B17" w14:textId="77777777" w:rsidR="00ED3C84" w:rsidRDefault="00ED3C84" w:rsidP="00FE41BF">
      <w:pPr>
        <w:pStyle w:val="BodyText"/>
        <w:rPr>
          <w:lang w:eastAsia="sv-SE"/>
        </w:rPr>
      </w:pPr>
    </w:p>
    <w:p w14:paraId="0EDFE3EE" w14:textId="77777777" w:rsidR="00855B4D" w:rsidRPr="00FE41BF" w:rsidRDefault="00855B4D" w:rsidP="00FE41BF">
      <w:pPr>
        <w:pStyle w:val="BodyText"/>
        <w:rPr>
          <w:lang w:eastAsia="sv-SE"/>
        </w:rPr>
      </w:pPr>
    </w:p>
    <w:p w14:paraId="3E37DB62" w14:textId="77777777" w:rsidR="00624C09" w:rsidRPr="000559A4" w:rsidRDefault="00624C09" w:rsidP="00444AE2">
      <w:pPr>
        <w:pStyle w:val="Heading1"/>
        <w:numPr>
          <w:ilvl w:val="0"/>
          <w:numId w:val="0"/>
        </w:numPr>
      </w:pPr>
      <w:r w:rsidRPr="000559A4">
        <w:t>References:</w:t>
      </w:r>
    </w:p>
    <w:p w14:paraId="7FE801BC" w14:textId="77777777" w:rsidR="00624C09" w:rsidRPr="000559A4" w:rsidRDefault="00624C09" w:rsidP="00624C09">
      <w:r w:rsidRPr="000559A4">
        <w:t xml:space="preserve">[1] </w:t>
      </w:r>
      <w:r w:rsidRPr="000559A4">
        <w:tab/>
      </w:r>
      <w:hyperlink r:id="rId36" w:history="1">
        <w:r w:rsidRPr="000559A4">
          <w:rPr>
            <w:rStyle w:val="Hyperlink"/>
            <w:rFonts w:ascii="Calibri" w:eastAsia="MS Mincho" w:hAnsi="Calibri"/>
            <w:sz w:val="22"/>
          </w:rPr>
          <w:t>R1-1801600</w:t>
        </w:r>
      </w:hyperlink>
      <w:r w:rsidRPr="000559A4">
        <w:t xml:space="preserve"> Design of PUSCH sub-PRB allocation for MTC ZTE, SaneChips</w:t>
      </w:r>
    </w:p>
    <w:sectPr w:rsidR="00624C09" w:rsidRPr="000559A4" w:rsidSect="00E02EC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915AD" w14:textId="77777777" w:rsidR="009653E2" w:rsidRDefault="009653E2" w:rsidP="00896408">
      <w:r>
        <w:separator/>
      </w:r>
    </w:p>
  </w:endnote>
  <w:endnote w:type="continuationSeparator" w:id="0">
    <w:p w14:paraId="22938B12" w14:textId="77777777" w:rsidR="009653E2" w:rsidRDefault="009653E2"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DAC2A" w14:textId="77777777" w:rsidR="009653E2" w:rsidRDefault="009653E2" w:rsidP="00896408">
      <w:r>
        <w:separator/>
      </w:r>
    </w:p>
  </w:footnote>
  <w:footnote w:type="continuationSeparator" w:id="0">
    <w:p w14:paraId="00F05B86" w14:textId="77777777" w:rsidR="009653E2" w:rsidRDefault="009653E2"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F428C0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7BED18BC"/>
    <w:multiLevelType w:val="multilevel"/>
    <w:tmpl w:val="9EFE16B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4"/>
  </w:num>
  <w:num w:numId="3">
    <w:abstractNumId w:val="3"/>
  </w:num>
  <w:num w:numId="4">
    <w:abstractNumId w:val="6"/>
  </w:num>
  <w:num w:numId="5">
    <w:abstractNumId w:val="9"/>
  </w:num>
  <w:num w:numId="6">
    <w:abstractNumId w:val="7"/>
  </w:num>
  <w:num w:numId="7">
    <w:abstractNumId w:val="2"/>
  </w:num>
  <w:num w:numId="8">
    <w:abstractNumId w:val="0"/>
  </w:num>
  <w:num w:numId="9">
    <w:abstractNumId w:val="10"/>
  </w:num>
  <w:num w:numId="10">
    <w:abstractNumId w:val="8"/>
  </w:num>
  <w:num w:numId="11">
    <w:abstractNumId w:val="12"/>
  </w:num>
  <w:num w:numId="12">
    <w:abstractNumId w:val="1"/>
  </w:num>
  <w:num w:numId="13">
    <w:abstractNumId w:val="5"/>
  </w:num>
  <w:num w:numId="14">
    <w:abstractNumId w:val="0"/>
  </w:num>
  <w:num w:numId="1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0F2A"/>
    <w:rsid w:val="000010BE"/>
    <w:rsid w:val="00002941"/>
    <w:rsid w:val="0000617F"/>
    <w:rsid w:val="00010535"/>
    <w:rsid w:val="000106AA"/>
    <w:rsid w:val="00013A55"/>
    <w:rsid w:val="00013C3A"/>
    <w:rsid w:val="0001439B"/>
    <w:rsid w:val="00014FC0"/>
    <w:rsid w:val="0001579F"/>
    <w:rsid w:val="0001683C"/>
    <w:rsid w:val="000208D5"/>
    <w:rsid w:val="00021435"/>
    <w:rsid w:val="00021A85"/>
    <w:rsid w:val="00023F47"/>
    <w:rsid w:val="00024F13"/>
    <w:rsid w:val="0002568F"/>
    <w:rsid w:val="00026E1D"/>
    <w:rsid w:val="000303C0"/>
    <w:rsid w:val="00033A43"/>
    <w:rsid w:val="00033D79"/>
    <w:rsid w:val="00034650"/>
    <w:rsid w:val="00037D62"/>
    <w:rsid w:val="000417E1"/>
    <w:rsid w:val="00042EFE"/>
    <w:rsid w:val="0004324B"/>
    <w:rsid w:val="00047E81"/>
    <w:rsid w:val="00050493"/>
    <w:rsid w:val="00054C2E"/>
    <w:rsid w:val="0005555D"/>
    <w:rsid w:val="000559A4"/>
    <w:rsid w:val="0005613F"/>
    <w:rsid w:val="000567D9"/>
    <w:rsid w:val="0006632E"/>
    <w:rsid w:val="00066E9B"/>
    <w:rsid w:val="000675B6"/>
    <w:rsid w:val="000719CB"/>
    <w:rsid w:val="00076424"/>
    <w:rsid w:val="00076502"/>
    <w:rsid w:val="00080FDE"/>
    <w:rsid w:val="00085892"/>
    <w:rsid w:val="0009105D"/>
    <w:rsid w:val="00092DC1"/>
    <w:rsid w:val="000955F0"/>
    <w:rsid w:val="00097204"/>
    <w:rsid w:val="000A1C45"/>
    <w:rsid w:val="000A4245"/>
    <w:rsid w:val="000A493B"/>
    <w:rsid w:val="000A785F"/>
    <w:rsid w:val="000B5D8D"/>
    <w:rsid w:val="000C159B"/>
    <w:rsid w:val="000C1B95"/>
    <w:rsid w:val="000C3D25"/>
    <w:rsid w:val="000C5F12"/>
    <w:rsid w:val="000D25A5"/>
    <w:rsid w:val="000D3133"/>
    <w:rsid w:val="000D4167"/>
    <w:rsid w:val="000E1193"/>
    <w:rsid w:val="000E40B7"/>
    <w:rsid w:val="000E63C7"/>
    <w:rsid w:val="000F1E7B"/>
    <w:rsid w:val="000F2DBB"/>
    <w:rsid w:val="000F4A45"/>
    <w:rsid w:val="00101026"/>
    <w:rsid w:val="00106665"/>
    <w:rsid w:val="001070C2"/>
    <w:rsid w:val="001128A1"/>
    <w:rsid w:val="00114E0C"/>
    <w:rsid w:val="001160E2"/>
    <w:rsid w:val="001249DD"/>
    <w:rsid w:val="00124B63"/>
    <w:rsid w:val="00124D99"/>
    <w:rsid w:val="00126EB7"/>
    <w:rsid w:val="00126FB6"/>
    <w:rsid w:val="00127EDB"/>
    <w:rsid w:val="00131489"/>
    <w:rsid w:val="00131D48"/>
    <w:rsid w:val="001338AB"/>
    <w:rsid w:val="001372E8"/>
    <w:rsid w:val="0014252D"/>
    <w:rsid w:val="00142C25"/>
    <w:rsid w:val="001454CD"/>
    <w:rsid w:val="00146A42"/>
    <w:rsid w:val="0016192A"/>
    <w:rsid w:val="00164A77"/>
    <w:rsid w:val="001705A7"/>
    <w:rsid w:val="00172B21"/>
    <w:rsid w:val="00173605"/>
    <w:rsid w:val="00185111"/>
    <w:rsid w:val="001861D4"/>
    <w:rsid w:val="001A1F16"/>
    <w:rsid w:val="001A2E84"/>
    <w:rsid w:val="001A2FCA"/>
    <w:rsid w:val="001A78B2"/>
    <w:rsid w:val="001B09EC"/>
    <w:rsid w:val="001B2DF2"/>
    <w:rsid w:val="001B2FB5"/>
    <w:rsid w:val="001B3B54"/>
    <w:rsid w:val="001B4618"/>
    <w:rsid w:val="001B4863"/>
    <w:rsid w:val="001B5446"/>
    <w:rsid w:val="001B5D68"/>
    <w:rsid w:val="001B64CA"/>
    <w:rsid w:val="001C0735"/>
    <w:rsid w:val="001C26B2"/>
    <w:rsid w:val="001C4191"/>
    <w:rsid w:val="001C7126"/>
    <w:rsid w:val="001C73CC"/>
    <w:rsid w:val="001C7443"/>
    <w:rsid w:val="001C7D64"/>
    <w:rsid w:val="001D2093"/>
    <w:rsid w:val="001D24B7"/>
    <w:rsid w:val="001D2555"/>
    <w:rsid w:val="001E0029"/>
    <w:rsid w:val="001E0ECC"/>
    <w:rsid w:val="001E2FED"/>
    <w:rsid w:val="001E3574"/>
    <w:rsid w:val="001E41C5"/>
    <w:rsid w:val="001E4F35"/>
    <w:rsid w:val="001E5AFE"/>
    <w:rsid w:val="001E5D1D"/>
    <w:rsid w:val="001E5DF6"/>
    <w:rsid w:val="001E71AD"/>
    <w:rsid w:val="001F173D"/>
    <w:rsid w:val="001F188D"/>
    <w:rsid w:val="001F33A6"/>
    <w:rsid w:val="001F39E9"/>
    <w:rsid w:val="001F5873"/>
    <w:rsid w:val="00202A2B"/>
    <w:rsid w:val="002060B9"/>
    <w:rsid w:val="002103D2"/>
    <w:rsid w:val="002107CD"/>
    <w:rsid w:val="00210C29"/>
    <w:rsid w:val="002155D0"/>
    <w:rsid w:val="00216CA6"/>
    <w:rsid w:val="002201CC"/>
    <w:rsid w:val="002210B9"/>
    <w:rsid w:val="00224DF2"/>
    <w:rsid w:val="00225356"/>
    <w:rsid w:val="002273AD"/>
    <w:rsid w:val="00233B47"/>
    <w:rsid w:val="00233FC8"/>
    <w:rsid w:val="00234C85"/>
    <w:rsid w:val="00237075"/>
    <w:rsid w:val="002378F9"/>
    <w:rsid w:val="002408FC"/>
    <w:rsid w:val="0024285E"/>
    <w:rsid w:val="00251EC2"/>
    <w:rsid w:val="00253456"/>
    <w:rsid w:val="00253C3D"/>
    <w:rsid w:val="00253F07"/>
    <w:rsid w:val="002553B4"/>
    <w:rsid w:val="00257877"/>
    <w:rsid w:val="00262FC3"/>
    <w:rsid w:val="00263FC4"/>
    <w:rsid w:val="002659BF"/>
    <w:rsid w:val="00267424"/>
    <w:rsid w:val="00270162"/>
    <w:rsid w:val="0027250C"/>
    <w:rsid w:val="002725B0"/>
    <w:rsid w:val="002728F9"/>
    <w:rsid w:val="00272C79"/>
    <w:rsid w:val="0028065B"/>
    <w:rsid w:val="00281761"/>
    <w:rsid w:val="002822A1"/>
    <w:rsid w:val="0028423D"/>
    <w:rsid w:val="00286B6D"/>
    <w:rsid w:val="00287ACD"/>
    <w:rsid w:val="0029140C"/>
    <w:rsid w:val="00292D46"/>
    <w:rsid w:val="002932A0"/>
    <w:rsid w:val="0029521F"/>
    <w:rsid w:val="002A4C90"/>
    <w:rsid w:val="002A5FF8"/>
    <w:rsid w:val="002A702C"/>
    <w:rsid w:val="002B0DDD"/>
    <w:rsid w:val="002B47C7"/>
    <w:rsid w:val="002B59EF"/>
    <w:rsid w:val="002B5FC9"/>
    <w:rsid w:val="002B70C4"/>
    <w:rsid w:val="002C31EB"/>
    <w:rsid w:val="002C74AD"/>
    <w:rsid w:val="002D01C5"/>
    <w:rsid w:val="002D263D"/>
    <w:rsid w:val="002D2A3F"/>
    <w:rsid w:val="002D453C"/>
    <w:rsid w:val="002D6632"/>
    <w:rsid w:val="002E53FD"/>
    <w:rsid w:val="002E54A8"/>
    <w:rsid w:val="002E62B6"/>
    <w:rsid w:val="002E647A"/>
    <w:rsid w:val="002E744B"/>
    <w:rsid w:val="002F0994"/>
    <w:rsid w:val="002F0A50"/>
    <w:rsid w:val="002F1E61"/>
    <w:rsid w:val="002F3267"/>
    <w:rsid w:val="002F5B7C"/>
    <w:rsid w:val="002F6AAD"/>
    <w:rsid w:val="003076E5"/>
    <w:rsid w:val="003122AA"/>
    <w:rsid w:val="0031433A"/>
    <w:rsid w:val="003145A3"/>
    <w:rsid w:val="00322230"/>
    <w:rsid w:val="00322E6E"/>
    <w:rsid w:val="00323452"/>
    <w:rsid w:val="00324CF8"/>
    <w:rsid w:val="00324DC9"/>
    <w:rsid w:val="0032734D"/>
    <w:rsid w:val="003316CF"/>
    <w:rsid w:val="0033205D"/>
    <w:rsid w:val="0033431B"/>
    <w:rsid w:val="00335A5F"/>
    <w:rsid w:val="00336644"/>
    <w:rsid w:val="00337B8E"/>
    <w:rsid w:val="003405A4"/>
    <w:rsid w:val="00341942"/>
    <w:rsid w:val="00341F43"/>
    <w:rsid w:val="00342440"/>
    <w:rsid w:val="003430EE"/>
    <w:rsid w:val="00343C26"/>
    <w:rsid w:val="0034475B"/>
    <w:rsid w:val="00352F22"/>
    <w:rsid w:val="00354B01"/>
    <w:rsid w:val="00356612"/>
    <w:rsid w:val="00363E3E"/>
    <w:rsid w:val="00365BA9"/>
    <w:rsid w:val="00365CE4"/>
    <w:rsid w:val="00366F2A"/>
    <w:rsid w:val="00370214"/>
    <w:rsid w:val="0037183E"/>
    <w:rsid w:val="00374932"/>
    <w:rsid w:val="00374B6E"/>
    <w:rsid w:val="00376C99"/>
    <w:rsid w:val="0038035E"/>
    <w:rsid w:val="00381ECB"/>
    <w:rsid w:val="003927D7"/>
    <w:rsid w:val="00393FEA"/>
    <w:rsid w:val="003956D0"/>
    <w:rsid w:val="003A427E"/>
    <w:rsid w:val="003A43EC"/>
    <w:rsid w:val="003A7BD7"/>
    <w:rsid w:val="003B26E3"/>
    <w:rsid w:val="003B5C12"/>
    <w:rsid w:val="003B6E6F"/>
    <w:rsid w:val="003C1753"/>
    <w:rsid w:val="003D0076"/>
    <w:rsid w:val="003D7282"/>
    <w:rsid w:val="003E25B9"/>
    <w:rsid w:val="003E5C74"/>
    <w:rsid w:val="003E6352"/>
    <w:rsid w:val="003F1A00"/>
    <w:rsid w:val="003F5933"/>
    <w:rsid w:val="003F72AB"/>
    <w:rsid w:val="00402C95"/>
    <w:rsid w:val="0040314D"/>
    <w:rsid w:val="00403389"/>
    <w:rsid w:val="00405C12"/>
    <w:rsid w:val="004079C0"/>
    <w:rsid w:val="00410790"/>
    <w:rsid w:val="00410D99"/>
    <w:rsid w:val="00411E33"/>
    <w:rsid w:val="0041293B"/>
    <w:rsid w:val="00416B17"/>
    <w:rsid w:val="00416DEC"/>
    <w:rsid w:val="00420436"/>
    <w:rsid w:val="00422F41"/>
    <w:rsid w:val="00424795"/>
    <w:rsid w:val="00427BCD"/>
    <w:rsid w:val="004343EC"/>
    <w:rsid w:val="00435150"/>
    <w:rsid w:val="0043720E"/>
    <w:rsid w:val="00442344"/>
    <w:rsid w:val="00444AE2"/>
    <w:rsid w:val="00450BFF"/>
    <w:rsid w:val="00450CDB"/>
    <w:rsid w:val="00460B61"/>
    <w:rsid w:val="00463C02"/>
    <w:rsid w:val="0046581B"/>
    <w:rsid w:val="00466B18"/>
    <w:rsid w:val="0046740A"/>
    <w:rsid w:val="004725AB"/>
    <w:rsid w:val="00473EF1"/>
    <w:rsid w:val="00475080"/>
    <w:rsid w:val="00475E55"/>
    <w:rsid w:val="00477F66"/>
    <w:rsid w:val="004800C2"/>
    <w:rsid w:val="0048093F"/>
    <w:rsid w:val="00481189"/>
    <w:rsid w:val="00483550"/>
    <w:rsid w:val="00483C16"/>
    <w:rsid w:val="00484586"/>
    <w:rsid w:val="004900B0"/>
    <w:rsid w:val="00491F30"/>
    <w:rsid w:val="00492B63"/>
    <w:rsid w:val="00492C10"/>
    <w:rsid w:val="004A2412"/>
    <w:rsid w:val="004A2DD5"/>
    <w:rsid w:val="004A3239"/>
    <w:rsid w:val="004A77F3"/>
    <w:rsid w:val="004B1E30"/>
    <w:rsid w:val="004B227D"/>
    <w:rsid w:val="004B3434"/>
    <w:rsid w:val="004B4109"/>
    <w:rsid w:val="004B5882"/>
    <w:rsid w:val="004B60FE"/>
    <w:rsid w:val="004B6EB3"/>
    <w:rsid w:val="004B7E12"/>
    <w:rsid w:val="004C28D9"/>
    <w:rsid w:val="004C672E"/>
    <w:rsid w:val="004C6C33"/>
    <w:rsid w:val="004C74BA"/>
    <w:rsid w:val="004D10E0"/>
    <w:rsid w:val="004D4D81"/>
    <w:rsid w:val="004D67C4"/>
    <w:rsid w:val="004D7FE0"/>
    <w:rsid w:val="004E319B"/>
    <w:rsid w:val="004F2707"/>
    <w:rsid w:val="004F430F"/>
    <w:rsid w:val="004F6B08"/>
    <w:rsid w:val="004F75DD"/>
    <w:rsid w:val="00500D11"/>
    <w:rsid w:val="00503352"/>
    <w:rsid w:val="00503E53"/>
    <w:rsid w:val="00504A5D"/>
    <w:rsid w:val="005053EA"/>
    <w:rsid w:val="00506350"/>
    <w:rsid w:val="00510D00"/>
    <w:rsid w:val="00511208"/>
    <w:rsid w:val="00511492"/>
    <w:rsid w:val="005115FA"/>
    <w:rsid w:val="00512536"/>
    <w:rsid w:val="00515B7D"/>
    <w:rsid w:val="005164F1"/>
    <w:rsid w:val="00516593"/>
    <w:rsid w:val="00520A09"/>
    <w:rsid w:val="0052140E"/>
    <w:rsid w:val="00523333"/>
    <w:rsid w:val="00525BD9"/>
    <w:rsid w:val="00527E96"/>
    <w:rsid w:val="0053186E"/>
    <w:rsid w:val="00532418"/>
    <w:rsid w:val="00533FB1"/>
    <w:rsid w:val="0053502A"/>
    <w:rsid w:val="005357CA"/>
    <w:rsid w:val="005409C1"/>
    <w:rsid w:val="00541FD2"/>
    <w:rsid w:val="00543B9E"/>
    <w:rsid w:val="00544261"/>
    <w:rsid w:val="00546633"/>
    <w:rsid w:val="00546D2E"/>
    <w:rsid w:val="005514B5"/>
    <w:rsid w:val="00551EE5"/>
    <w:rsid w:val="005538D6"/>
    <w:rsid w:val="00554126"/>
    <w:rsid w:val="00555E42"/>
    <w:rsid w:val="0056300A"/>
    <w:rsid w:val="00565220"/>
    <w:rsid w:val="005664B7"/>
    <w:rsid w:val="0057071A"/>
    <w:rsid w:val="005716BC"/>
    <w:rsid w:val="0057294B"/>
    <w:rsid w:val="00574520"/>
    <w:rsid w:val="00577159"/>
    <w:rsid w:val="005838EA"/>
    <w:rsid w:val="005844CE"/>
    <w:rsid w:val="00585773"/>
    <w:rsid w:val="00590DA6"/>
    <w:rsid w:val="005910D7"/>
    <w:rsid w:val="0059143A"/>
    <w:rsid w:val="0059486D"/>
    <w:rsid w:val="00594FFE"/>
    <w:rsid w:val="005A0365"/>
    <w:rsid w:val="005A1B5B"/>
    <w:rsid w:val="005A1B96"/>
    <w:rsid w:val="005A3229"/>
    <w:rsid w:val="005A50C9"/>
    <w:rsid w:val="005A5772"/>
    <w:rsid w:val="005B0392"/>
    <w:rsid w:val="005B0557"/>
    <w:rsid w:val="005B12B8"/>
    <w:rsid w:val="005B1722"/>
    <w:rsid w:val="005B3A62"/>
    <w:rsid w:val="005B3FB2"/>
    <w:rsid w:val="005B6E96"/>
    <w:rsid w:val="005C0BB0"/>
    <w:rsid w:val="005C10DD"/>
    <w:rsid w:val="005C1CCC"/>
    <w:rsid w:val="005C2B98"/>
    <w:rsid w:val="005C40F6"/>
    <w:rsid w:val="005C48F7"/>
    <w:rsid w:val="005C7597"/>
    <w:rsid w:val="005C77B1"/>
    <w:rsid w:val="005C77FC"/>
    <w:rsid w:val="005D04D6"/>
    <w:rsid w:val="005D0A50"/>
    <w:rsid w:val="005D325B"/>
    <w:rsid w:val="005E136E"/>
    <w:rsid w:val="005E22E9"/>
    <w:rsid w:val="005E3277"/>
    <w:rsid w:val="005E3CE0"/>
    <w:rsid w:val="005F0450"/>
    <w:rsid w:val="005F5879"/>
    <w:rsid w:val="005F78A8"/>
    <w:rsid w:val="006043CB"/>
    <w:rsid w:val="006059D7"/>
    <w:rsid w:val="00607CF7"/>
    <w:rsid w:val="0061043F"/>
    <w:rsid w:val="00611DC9"/>
    <w:rsid w:val="00611EAE"/>
    <w:rsid w:val="00614513"/>
    <w:rsid w:val="00616233"/>
    <w:rsid w:val="006214E0"/>
    <w:rsid w:val="006220B6"/>
    <w:rsid w:val="0062277C"/>
    <w:rsid w:val="00623F9E"/>
    <w:rsid w:val="00624060"/>
    <w:rsid w:val="00624C09"/>
    <w:rsid w:val="0063103E"/>
    <w:rsid w:val="0063517D"/>
    <w:rsid w:val="006362EB"/>
    <w:rsid w:val="00637957"/>
    <w:rsid w:val="00637F1A"/>
    <w:rsid w:val="00637F44"/>
    <w:rsid w:val="006411C1"/>
    <w:rsid w:val="00642296"/>
    <w:rsid w:val="0065066E"/>
    <w:rsid w:val="00653905"/>
    <w:rsid w:val="00655231"/>
    <w:rsid w:val="00657425"/>
    <w:rsid w:val="006574C3"/>
    <w:rsid w:val="00660401"/>
    <w:rsid w:val="006617D2"/>
    <w:rsid w:val="00663C32"/>
    <w:rsid w:val="00664DE5"/>
    <w:rsid w:val="00665E08"/>
    <w:rsid w:val="00666BD1"/>
    <w:rsid w:val="006722D2"/>
    <w:rsid w:val="00672A89"/>
    <w:rsid w:val="00680BE2"/>
    <w:rsid w:val="006840F1"/>
    <w:rsid w:val="0068782F"/>
    <w:rsid w:val="00691E68"/>
    <w:rsid w:val="0069445A"/>
    <w:rsid w:val="00695000"/>
    <w:rsid w:val="006A286A"/>
    <w:rsid w:val="006A3306"/>
    <w:rsid w:val="006A3701"/>
    <w:rsid w:val="006A7383"/>
    <w:rsid w:val="006A7F1C"/>
    <w:rsid w:val="006B11C3"/>
    <w:rsid w:val="006B21CA"/>
    <w:rsid w:val="006B2A8A"/>
    <w:rsid w:val="006B53B8"/>
    <w:rsid w:val="006B613A"/>
    <w:rsid w:val="006B791A"/>
    <w:rsid w:val="006C0647"/>
    <w:rsid w:val="006C375C"/>
    <w:rsid w:val="006C7817"/>
    <w:rsid w:val="006C7AB7"/>
    <w:rsid w:val="006D021E"/>
    <w:rsid w:val="006D4214"/>
    <w:rsid w:val="006D467F"/>
    <w:rsid w:val="006D5901"/>
    <w:rsid w:val="006D69B2"/>
    <w:rsid w:val="006E0E7F"/>
    <w:rsid w:val="006E2C06"/>
    <w:rsid w:val="006F0326"/>
    <w:rsid w:val="006F208F"/>
    <w:rsid w:val="006F2324"/>
    <w:rsid w:val="006F2B00"/>
    <w:rsid w:val="006F3E26"/>
    <w:rsid w:val="006F5F5F"/>
    <w:rsid w:val="00706066"/>
    <w:rsid w:val="00710756"/>
    <w:rsid w:val="00712A11"/>
    <w:rsid w:val="00713D92"/>
    <w:rsid w:val="0071400F"/>
    <w:rsid w:val="00714468"/>
    <w:rsid w:val="0071503A"/>
    <w:rsid w:val="00721A14"/>
    <w:rsid w:val="007227B7"/>
    <w:rsid w:val="00730306"/>
    <w:rsid w:val="00730536"/>
    <w:rsid w:val="00730FE2"/>
    <w:rsid w:val="00732178"/>
    <w:rsid w:val="00734B25"/>
    <w:rsid w:val="00734D4A"/>
    <w:rsid w:val="00737C08"/>
    <w:rsid w:val="00741C7F"/>
    <w:rsid w:val="00745EAD"/>
    <w:rsid w:val="00747846"/>
    <w:rsid w:val="00750519"/>
    <w:rsid w:val="007526B0"/>
    <w:rsid w:val="00752B23"/>
    <w:rsid w:val="00753E3D"/>
    <w:rsid w:val="0076018A"/>
    <w:rsid w:val="0076286E"/>
    <w:rsid w:val="00764020"/>
    <w:rsid w:val="00764D05"/>
    <w:rsid w:val="00765096"/>
    <w:rsid w:val="00765408"/>
    <w:rsid w:val="00770942"/>
    <w:rsid w:val="00770CAD"/>
    <w:rsid w:val="00773C22"/>
    <w:rsid w:val="00774B1E"/>
    <w:rsid w:val="00775AEC"/>
    <w:rsid w:val="00775DF3"/>
    <w:rsid w:val="007803D2"/>
    <w:rsid w:val="0078136E"/>
    <w:rsid w:val="00785910"/>
    <w:rsid w:val="00786E80"/>
    <w:rsid w:val="007877DB"/>
    <w:rsid w:val="00791796"/>
    <w:rsid w:val="007931E9"/>
    <w:rsid w:val="00794B2F"/>
    <w:rsid w:val="00795683"/>
    <w:rsid w:val="007A25D2"/>
    <w:rsid w:val="007B2A93"/>
    <w:rsid w:val="007B31B0"/>
    <w:rsid w:val="007B4F70"/>
    <w:rsid w:val="007B6E4B"/>
    <w:rsid w:val="007B748E"/>
    <w:rsid w:val="007C018B"/>
    <w:rsid w:val="007C2A44"/>
    <w:rsid w:val="007C5433"/>
    <w:rsid w:val="007C6044"/>
    <w:rsid w:val="007C690E"/>
    <w:rsid w:val="007D2BE5"/>
    <w:rsid w:val="007D4719"/>
    <w:rsid w:val="007D4DB2"/>
    <w:rsid w:val="007D681D"/>
    <w:rsid w:val="007E1121"/>
    <w:rsid w:val="007E3034"/>
    <w:rsid w:val="007E35E6"/>
    <w:rsid w:val="007E7190"/>
    <w:rsid w:val="007F1A7D"/>
    <w:rsid w:val="007F5354"/>
    <w:rsid w:val="007F5DBD"/>
    <w:rsid w:val="007F5FCD"/>
    <w:rsid w:val="008011BC"/>
    <w:rsid w:val="00802FBE"/>
    <w:rsid w:val="00803288"/>
    <w:rsid w:val="008056AC"/>
    <w:rsid w:val="00806FEA"/>
    <w:rsid w:val="0081112C"/>
    <w:rsid w:val="008123D1"/>
    <w:rsid w:val="008129AB"/>
    <w:rsid w:val="00813FC9"/>
    <w:rsid w:val="00814740"/>
    <w:rsid w:val="008155E1"/>
    <w:rsid w:val="00816181"/>
    <w:rsid w:val="00835082"/>
    <w:rsid w:val="008400D5"/>
    <w:rsid w:val="00842341"/>
    <w:rsid w:val="00842949"/>
    <w:rsid w:val="00843CA4"/>
    <w:rsid w:val="00850100"/>
    <w:rsid w:val="008545A8"/>
    <w:rsid w:val="00855B4D"/>
    <w:rsid w:val="00856568"/>
    <w:rsid w:val="00857E6D"/>
    <w:rsid w:val="00857F66"/>
    <w:rsid w:val="00860E63"/>
    <w:rsid w:val="0086111E"/>
    <w:rsid w:val="0086115E"/>
    <w:rsid w:val="0086523C"/>
    <w:rsid w:val="008663B3"/>
    <w:rsid w:val="00871F18"/>
    <w:rsid w:val="0087206B"/>
    <w:rsid w:val="00873D27"/>
    <w:rsid w:val="00877905"/>
    <w:rsid w:val="00882398"/>
    <w:rsid w:val="0088302F"/>
    <w:rsid w:val="00883BA7"/>
    <w:rsid w:val="00883F9A"/>
    <w:rsid w:val="008847F3"/>
    <w:rsid w:val="00885506"/>
    <w:rsid w:val="0088557E"/>
    <w:rsid w:val="00886C89"/>
    <w:rsid w:val="00887000"/>
    <w:rsid w:val="00891461"/>
    <w:rsid w:val="00893D52"/>
    <w:rsid w:val="00896408"/>
    <w:rsid w:val="00896439"/>
    <w:rsid w:val="00896EFC"/>
    <w:rsid w:val="0089726B"/>
    <w:rsid w:val="008A0342"/>
    <w:rsid w:val="008A0D81"/>
    <w:rsid w:val="008A2129"/>
    <w:rsid w:val="008A2B3F"/>
    <w:rsid w:val="008A4932"/>
    <w:rsid w:val="008A6DBC"/>
    <w:rsid w:val="008B1CE8"/>
    <w:rsid w:val="008B2F9A"/>
    <w:rsid w:val="008B7970"/>
    <w:rsid w:val="008C591F"/>
    <w:rsid w:val="008D00EF"/>
    <w:rsid w:val="008D0E47"/>
    <w:rsid w:val="008D191D"/>
    <w:rsid w:val="008D29DB"/>
    <w:rsid w:val="008D3795"/>
    <w:rsid w:val="008D4D6F"/>
    <w:rsid w:val="008D5328"/>
    <w:rsid w:val="008D676E"/>
    <w:rsid w:val="008D7042"/>
    <w:rsid w:val="008E08BF"/>
    <w:rsid w:val="008E226D"/>
    <w:rsid w:val="008E2BCB"/>
    <w:rsid w:val="008E2D6B"/>
    <w:rsid w:val="008F21DA"/>
    <w:rsid w:val="008F264A"/>
    <w:rsid w:val="008F581A"/>
    <w:rsid w:val="00900A98"/>
    <w:rsid w:val="00903F54"/>
    <w:rsid w:val="009047E5"/>
    <w:rsid w:val="00905731"/>
    <w:rsid w:val="00905882"/>
    <w:rsid w:val="00907502"/>
    <w:rsid w:val="00910299"/>
    <w:rsid w:val="0091262C"/>
    <w:rsid w:val="0091297A"/>
    <w:rsid w:val="0091306A"/>
    <w:rsid w:val="0091490A"/>
    <w:rsid w:val="00915AE7"/>
    <w:rsid w:val="0092161B"/>
    <w:rsid w:val="00922BAA"/>
    <w:rsid w:val="00923591"/>
    <w:rsid w:val="00923667"/>
    <w:rsid w:val="00926F2A"/>
    <w:rsid w:val="00931200"/>
    <w:rsid w:val="00932279"/>
    <w:rsid w:val="0093248D"/>
    <w:rsid w:val="00934EC8"/>
    <w:rsid w:val="00937C85"/>
    <w:rsid w:val="00940990"/>
    <w:rsid w:val="0094106D"/>
    <w:rsid w:val="00941882"/>
    <w:rsid w:val="00941EB2"/>
    <w:rsid w:val="00941F81"/>
    <w:rsid w:val="00942F98"/>
    <w:rsid w:val="00945406"/>
    <w:rsid w:val="0094618E"/>
    <w:rsid w:val="00947B38"/>
    <w:rsid w:val="00950E21"/>
    <w:rsid w:val="00951C0C"/>
    <w:rsid w:val="00952B7B"/>
    <w:rsid w:val="00956067"/>
    <w:rsid w:val="00956DC0"/>
    <w:rsid w:val="00957996"/>
    <w:rsid w:val="009628E1"/>
    <w:rsid w:val="009653E2"/>
    <w:rsid w:val="00972E51"/>
    <w:rsid w:val="009770FF"/>
    <w:rsid w:val="00980F9D"/>
    <w:rsid w:val="00981583"/>
    <w:rsid w:val="00983578"/>
    <w:rsid w:val="00984664"/>
    <w:rsid w:val="00990197"/>
    <w:rsid w:val="00992756"/>
    <w:rsid w:val="00994CA0"/>
    <w:rsid w:val="009951FC"/>
    <w:rsid w:val="00995907"/>
    <w:rsid w:val="00995C3C"/>
    <w:rsid w:val="00997116"/>
    <w:rsid w:val="009A0611"/>
    <w:rsid w:val="009A2C8E"/>
    <w:rsid w:val="009A6290"/>
    <w:rsid w:val="009A67EC"/>
    <w:rsid w:val="009B1E2B"/>
    <w:rsid w:val="009B508D"/>
    <w:rsid w:val="009C0413"/>
    <w:rsid w:val="009C043B"/>
    <w:rsid w:val="009C126A"/>
    <w:rsid w:val="009C137C"/>
    <w:rsid w:val="009C2E77"/>
    <w:rsid w:val="009C3D68"/>
    <w:rsid w:val="009C51A3"/>
    <w:rsid w:val="009C5DF4"/>
    <w:rsid w:val="009C6E11"/>
    <w:rsid w:val="009D2470"/>
    <w:rsid w:val="009D478D"/>
    <w:rsid w:val="009D49A9"/>
    <w:rsid w:val="009D5CDE"/>
    <w:rsid w:val="009E07EA"/>
    <w:rsid w:val="009E46CD"/>
    <w:rsid w:val="009E4A56"/>
    <w:rsid w:val="009E660C"/>
    <w:rsid w:val="009E7669"/>
    <w:rsid w:val="009F04E8"/>
    <w:rsid w:val="009F072D"/>
    <w:rsid w:val="009F1BDD"/>
    <w:rsid w:val="009F3AEB"/>
    <w:rsid w:val="009F4864"/>
    <w:rsid w:val="009F4A2C"/>
    <w:rsid w:val="009F6CF1"/>
    <w:rsid w:val="009F705C"/>
    <w:rsid w:val="009F7D8C"/>
    <w:rsid w:val="00A00802"/>
    <w:rsid w:val="00A02B99"/>
    <w:rsid w:val="00A02E0D"/>
    <w:rsid w:val="00A0393E"/>
    <w:rsid w:val="00A152D9"/>
    <w:rsid w:val="00A15863"/>
    <w:rsid w:val="00A20C71"/>
    <w:rsid w:val="00A24160"/>
    <w:rsid w:val="00A24B49"/>
    <w:rsid w:val="00A24C40"/>
    <w:rsid w:val="00A30D5D"/>
    <w:rsid w:val="00A327B5"/>
    <w:rsid w:val="00A333F6"/>
    <w:rsid w:val="00A37FCA"/>
    <w:rsid w:val="00A42CFD"/>
    <w:rsid w:val="00A47960"/>
    <w:rsid w:val="00A500F1"/>
    <w:rsid w:val="00A50E1B"/>
    <w:rsid w:val="00A52BB5"/>
    <w:rsid w:val="00A53ABF"/>
    <w:rsid w:val="00A56BFA"/>
    <w:rsid w:val="00A579AB"/>
    <w:rsid w:val="00A60C27"/>
    <w:rsid w:val="00A60ECC"/>
    <w:rsid w:val="00A60ED5"/>
    <w:rsid w:val="00A6549D"/>
    <w:rsid w:val="00A702A7"/>
    <w:rsid w:val="00A7098A"/>
    <w:rsid w:val="00A71AB6"/>
    <w:rsid w:val="00A724B7"/>
    <w:rsid w:val="00A74A5C"/>
    <w:rsid w:val="00A74F45"/>
    <w:rsid w:val="00A93364"/>
    <w:rsid w:val="00AA1596"/>
    <w:rsid w:val="00AA4263"/>
    <w:rsid w:val="00AA4C9D"/>
    <w:rsid w:val="00AA5A36"/>
    <w:rsid w:val="00AA68C3"/>
    <w:rsid w:val="00AB54C6"/>
    <w:rsid w:val="00AB5904"/>
    <w:rsid w:val="00AB7D7C"/>
    <w:rsid w:val="00AC000F"/>
    <w:rsid w:val="00AC5D2E"/>
    <w:rsid w:val="00AC643E"/>
    <w:rsid w:val="00AC6C5E"/>
    <w:rsid w:val="00AC6D44"/>
    <w:rsid w:val="00AD15B0"/>
    <w:rsid w:val="00AD290C"/>
    <w:rsid w:val="00AD4590"/>
    <w:rsid w:val="00AD4DCE"/>
    <w:rsid w:val="00AF1424"/>
    <w:rsid w:val="00AF299F"/>
    <w:rsid w:val="00AF5E60"/>
    <w:rsid w:val="00AF7A40"/>
    <w:rsid w:val="00AF7E21"/>
    <w:rsid w:val="00B00BDD"/>
    <w:rsid w:val="00B03ED8"/>
    <w:rsid w:val="00B1077B"/>
    <w:rsid w:val="00B12DE5"/>
    <w:rsid w:val="00B1321F"/>
    <w:rsid w:val="00B13300"/>
    <w:rsid w:val="00B1604D"/>
    <w:rsid w:val="00B31D49"/>
    <w:rsid w:val="00B31FA7"/>
    <w:rsid w:val="00B35E3C"/>
    <w:rsid w:val="00B36282"/>
    <w:rsid w:val="00B368D9"/>
    <w:rsid w:val="00B37DF6"/>
    <w:rsid w:val="00B40084"/>
    <w:rsid w:val="00B444ED"/>
    <w:rsid w:val="00B44A83"/>
    <w:rsid w:val="00B456FF"/>
    <w:rsid w:val="00B45DE1"/>
    <w:rsid w:val="00B4778D"/>
    <w:rsid w:val="00B5007A"/>
    <w:rsid w:val="00B50C18"/>
    <w:rsid w:val="00B52494"/>
    <w:rsid w:val="00B53888"/>
    <w:rsid w:val="00B56D83"/>
    <w:rsid w:val="00B578AB"/>
    <w:rsid w:val="00B65EE6"/>
    <w:rsid w:val="00B672B8"/>
    <w:rsid w:val="00B715F8"/>
    <w:rsid w:val="00B7272D"/>
    <w:rsid w:val="00B766C1"/>
    <w:rsid w:val="00B76AB1"/>
    <w:rsid w:val="00B777AD"/>
    <w:rsid w:val="00B812C0"/>
    <w:rsid w:val="00B815AF"/>
    <w:rsid w:val="00B83A1E"/>
    <w:rsid w:val="00B87DBA"/>
    <w:rsid w:val="00B923C6"/>
    <w:rsid w:val="00B933E5"/>
    <w:rsid w:val="00B93DF3"/>
    <w:rsid w:val="00B965B4"/>
    <w:rsid w:val="00BA1210"/>
    <w:rsid w:val="00BA2707"/>
    <w:rsid w:val="00BA5A01"/>
    <w:rsid w:val="00BA5AFD"/>
    <w:rsid w:val="00BA7894"/>
    <w:rsid w:val="00BB1079"/>
    <w:rsid w:val="00BB13B5"/>
    <w:rsid w:val="00BB1E11"/>
    <w:rsid w:val="00BB20B2"/>
    <w:rsid w:val="00BB2430"/>
    <w:rsid w:val="00BB3188"/>
    <w:rsid w:val="00BB4C8C"/>
    <w:rsid w:val="00BB6AFA"/>
    <w:rsid w:val="00BB7228"/>
    <w:rsid w:val="00BB72A9"/>
    <w:rsid w:val="00BB7B30"/>
    <w:rsid w:val="00BB7B54"/>
    <w:rsid w:val="00BC053D"/>
    <w:rsid w:val="00BC0559"/>
    <w:rsid w:val="00BC210E"/>
    <w:rsid w:val="00BC7D28"/>
    <w:rsid w:val="00BD4820"/>
    <w:rsid w:val="00BD513C"/>
    <w:rsid w:val="00BD59D9"/>
    <w:rsid w:val="00BE4063"/>
    <w:rsid w:val="00BE6D46"/>
    <w:rsid w:val="00BF29F6"/>
    <w:rsid w:val="00BF30EE"/>
    <w:rsid w:val="00BF3BED"/>
    <w:rsid w:val="00C00704"/>
    <w:rsid w:val="00C03355"/>
    <w:rsid w:val="00C03DE1"/>
    <w:rsid w:val="00C1560A"/>
    <w:rsid w:val="00C16469"/>
    <w:rsid w:val="00C20AD3"/>
    <w:rsid w:val="00C216B8"/>
    <w:rsid w:val="00C25515"/>
    <w:rsid w:val="00C26AE0"/>
    <w:rsid w:val="00C27FE8"/>
    <w:rsid w:val="00C3222A"/>
    <w:rsid w:val="00C330E3"/>
    <w:rsid w:val="00C339AA"/>
    <w:rsid w:val="00C3614A"/>
    <w:rsid w:val="00C41FE0"/>
    <w:rsid w:val="00C45AB4"/>
    <w:rsid w:val="00C45D56"/>
    <w:rsid w:val="00C501C6"/>
    <w:rsid w:val="00C60FA1"/>
    <w:rsid w:val="00C610B7"/>
    <w:rsid w:val="00C62894"/>
    <w:rsid w:val="00C6754A"/>
    <w:rsid w:val="00C71576"/>
    <w:rsid w:val="00C732E2"/>
    <w:rsid w:val="00C8031B"/>
    <w:rsid w:val="00C8496C"/>
    <w:rsid w:val="00C90B5F"/>
    <w:rsid w:val="00C9127C"/>
    <w:rsid w:val="00C92853"/>
    <w:rsid w:val="00C94D74"/>
    <w:rsid w:val="00C96B53"/>
    <w:rsid w:val="00CA24AF"/>
    <w:rsid w:val="00CA4F0E"/>
    <w:rsid w:val="00CA6D95"/>
    <w:rsid w:val="00CB06D8"/>
    <w:rsid w:val="00CB124E"/>
    <w:rsid w:val="00CB51BD"/>
    <w:rsid w:val="00CB5A40"/>
    <w:rsid w:val="00CC12F6"/>
    <w:rsid w:val="00CC1CA7"/>
    <w:rsid w:val="00CC279C"/>
    <w:rsid w:val="00CD0539"/>
    <w:rsid w:val="00CD1737"/>
    <w:rsid w:val="00CD67CF"/>
    <w:rsid w:val="00CE533B"/>
    <w:rsid w:val="00CE5B4B"/>
    <w:rsid w:val="00CE6CB0"/>
    <w:rsid w:val="00CE7B9C"/>
    <w:rsid w:val="00CF14E2"/>
    <w:rsid w:val="00CF2E8C"/>
    <w:rsid w:val="00CF6B7C"/>
    <w:rsid w:val="00CF7AFA"/>
    <w:rsid w:val="00D01896"/>
    <w:rsid w:val="00D03072"/>
    <w:rsid w:val="00D04B45"/>
    <w:rsid w:val="00D05C5B"/>
    <w:rsid w:val="00D07914"/>
    <w:rsid w:val="00D07A3A"/>
    <w:rsid w:val="00D10BEF"/>
    <w:rsid w:val="00D12217"/>
    <w:rsid w:val="00D13EDB"/>
    <w:rsid w:val="00D213CA"/>
    <w:rsid w:val="00D21DCA"/>
    <w:rsid w:val="00D22A62"/>
    <w:rsid w:val="00D2653D"/>
    <w:rsid w:val="00D30B72"/>
    <w:rsid w:val="00D324FB"/>
    <w:rsid w:val="00D34859"/>
    <w:rsid w:val="00D37D38"/>
    <w:rsid w:val="00D43FB1"/>
    <w:rsid w:val="00D4489D"/>
    <w:rsid w:val="00D44A43"/>
    <w:rsid w:val="00D46F43"/>
    <w:rsid w:val="00D50907"/>
    <w:rsid w:val="00D52043"/>
    <w:rsid w:val="00D55EDE"/>
    <w:rsid w:val="00D577BB"/>
    <w:rsid w:val="00D57BEB"/>
    <w:rsid w:val="00D57D9E"/>
    <w:rsid w:val="00D61140"/>
    <w:rsid w:val="00D63BF6"/>
    <w:rsid w:val="00D67330"/>
    <w:rsid w:val="00D72141"/>
    <w:rsid w:val="00D77A09"/>
    <w:rsid w:val="00D77D03"/>
    <w:rsid w:val="00D81894"/>
    <w:rsid w:val="00D823D8"/>
    <w:rsid w:val="00D84C52"/>
    <w:rsid w:val="00D87036"/>
    <w:rsid w:val="00D879CB"/>
    <w:rsid w:val="00D900AE"/>
    <w:rsid w:val="00D90185"/>
    <w:rsid w:val="00D92AB5"/>
    <w:rsid w:val="00D960C0"/>
    <w:rsid w:val="00D967D1"/>
    <w:rsid w:val="00DA2867"/>
    <w:rsid w:val="00DA3FA5"/>
    <w:rsid w:val="00DB1539"/>
    <w:rsid w:val="00DB61D6"/>
    <w:rsid w:val="00DB6ED2"/>
    <w:rsid w:val="00DB777F"/>
    <w:rsid w:val="00DB7A51"/>
    <w:rsid w:val="00DC164D"/>
    <w:rsid w:val="00DC2D73"/>
    <w:rsid w:val="00DC3E0E"/>
    <w:rsid w:val="00DC4DF2"/>
    <w:rsid w:val="00DC7671"/>
    <w:rsid w:val="00DD11CB"/>
    <w:rsid w:val="00DD1E2C"/>
    <w:rsid w:val="00DD20BE"/>
    <w:rsid w:val="00DD2C09"/>
    <w:rsid w:val="00DD2C2D"/>
    <w:rsid w:val="00DD2E48"/>
    <w:rsid w:val="00DD6704"/>
    <w:rsid w:val="00DE0C0A"/>
    <w:rsid w:val="00DE13B4"/>
    <w:rsid w:val="00DE1BAA"/>
    <w:rsid w:val="00DE274B"/>
    <w:rsid w:val="00DE2CE8"/>
    <w:rsid w:val="00DE30D0"/>
    <w:rsid w:val="00DE33A2"/>
    <w:rsid w:val="00DE5A40"/>
    <w:rsid w:val="00DE6BF3"/>
    <w:rsid w:val="00DF0016"/>
    <w:rsid w:val="00DF0070"/>
    <w:rsid w:val="00DF03C6"/>
    <w:rsid w:val="00DF4F38"/>
    <w:rsid w:val="00DF5F32"/>
    <w:rsid w:val="00DF78EE"/>
    <w:rsid w:val="00E02EC5"/>
    <w:rsid w:val="00E03768"/>
    <w:rsid w:val="00E10C1F"/>
    <w:rsid w:val="00E124CF"/>
    <w:rsid w:val="00E14451"/>
    <w:rsid w:val="00E20E32"/>
    <w:rsid w:val="00E2157C"/>
    <w:rsid w:val="00E24F7C"/>
    <w:rsid w:val="00E25B87"/>
    <w:rsid w:val="00E27FA3"/>
    <w:rsid w:val="00E30C81"/>
    <w:rsid w:val="00E32BE7"/>
    <w:rsid w:val="00E33BAF"/>
    <w:rsid w:val="00E34104"/>
    <w:rsid w:val="00E34671"/>
    <w:rsid w:val="00E40151"/>
    <w:rsid w:val="00E40972"/>
    <w:rsid w:val="00E40D61"/>
    <w:rsid w:val="00E429BD"/>
    <w:rsid w:val="00E45D8C"/>
    <w:rsid w:val="00E469DC"/>
    <w:rsid w:val="00E51083"/>
    <w:rsid w:val="00E51ECB"/>
    <w:rsid w:val="00E5518C"/>
    <w:rsid w:val="00E55D5E"/>
    <w:rsid w:val="00E56270"/>
    <w:rsid w:val="00E56A8B"/>
    <w:rsid w:val="00E6010D"/>
    <w:rsid w:val="00E6425C"/>
    <w:rsid w:val="00E657ED"/>
    <w:rsid w:val="00E665D4"/>
    <w:rsid w:val="00E7043B"/>
    <w:rsid w:val="00E71D57"/>
    <w:rsid w:val="00E721A0"/>
    <w:rsid w:val="00E72F4B"/>
    <w:rsid w:val="00E73C4A"/>
    <w:rsid w:val="00E902FF"/>
    <w:rsid w:val="00E905BA"/>
    <w:rsid w:val="00E91D1F"/>
    <w:rsid w:val="00E954FB"/>
    <w:rsid w:val="00EA5165"/>
    <w:rsid w:val="00EB26FB"/>
    <w:rsid w:val="00EC2F3D"/>
    <w:rsid w:val="00ED1B91"/>
    <w:rsid w:val="00ED343E"/>
    <w:rsid w:val="00ED3C84"/>
    <w:rsid w:val="00ED7C75"/>
    <w:rsid w:val="00EE15F4"/>
    <w:rsid w:val="00EE24B6"/>
    <w:rsid w:val="00EE2CF3"/>
    <w:rsid w:val="00EE2EAD"/>
    <w:rsid w:val="00EE6BF3"/>
    <w:rsid w:val="00EE6DA5"/>
    <w:rsid w:val="00EF12DA"/>
    <w:rsid w:val="00EF17C9"/>
    <w:rsid w:val="00EF49AA"/>
    <w:rsid w:val="00EF6C18"/>
    <w:rsid w:val="00F00DB0"/>
    <w:rsid w:val="00F03EBA"/>
    <w:rsid w:val="00F04601"/>
    <w:rsid w:val="00F13C35"/>
    <w:rsid w:val="00F14565"/>
    <w:rsid w:val="00F169AF"/>
    <w:rsid w:val="00F17B57"/>
    <w:rsid w:val="00F22318"/>
    <w:rsid w:val="00F2517B"/>
    <w:rsid w:val="00F2630D"/>
    <w:rsid w:val="00F30790"/>
    <w:rsid w:val="00F34691"/>
    <w:rsid w:val="00F346B4"/>
    <w:rsid w:val="00F35186"/>
    <w:rsid w:val="00F36614"/>
    <w:rsid w:val="00F40F74"/>
    <w:rsid w:val="00F4633E"/>
    <w:rsid w:val="00F524EC"/>
    <w:rsid w:val="00F52E5C"/>
    <w:rsid w:val="00F5443B"/>
    <w:rsid w:val="00F55FBC"/>
    <w:rsid w:val="00F57D30"/>
    <w:rsid w:val="00F60BA3"/>
    <w:rsid w:val="00F61070"/>
    <w:rsid w:val="00F61687"/>
    <w:rsid w:val="00F618ED"/>
    <w:rsid w:val="00F62D06"/>
    <w:rsid w:val="00F6546D"/>
    <w:rsid w:val="00F664F2"/>
    <w:rsid w:val="00F708F5"/>
    <w:rsid w:val="00F72095"/>
    <w:rsid w:val="00F72B58"/>
    <w:rsid w:val="00F74C55"/>
    <w:rsid w:val="00F77241"/>
    <w:rsid w:val="00F77B17"/>
    <w:rsid w:val="00F81C1C"/>
    <w:rsid w:val="00F84898"/>
    <w:rsid w:val="00F8504A"/>
    <w:rsid w:val="00F90C8C"/>
    <w:rsid w:val="00F92325"/>
    <w:rsid w:val="00F93E07"/>
    <w:rsid w:val="00F96048"/>
    <w:rsid w:val="00FA2D6F"/>
    <w:rsid w:val="00FA30EA"/>
    <w:rsid w:val="00FA424A"/>
    <w:rsid w:val="00FA56B5"/>
    <w:rsid w:val="00FA6566"/>
    <w:rsid w:val="00FB194C"/>
    <w:rsid w:val="00FB19AB"/>
    <w:rsid w:val="00FB225D"/>
    <w:rsid w:val="00FB441E"/>
    <w:rsid w:val="00FB6E14"/>
    <w:rsid w:val="00FC5E47"/>
    <w:rsid w:val="00FC7473"/>
    <w:rsid w:val="00FC7919"/>
    <w:rsid w:val="00FD1818"/>
    <w:rsid w:val="00FD77B3"/>
    <w:rsid w:val="00FE1022"/>
    <w:rsid w:val="00FE1148"/>
    <w:rsid w:val="00FE41BF"/>
    <w:rsid w:val="00FE4401"/>
    <w:rsid w:val="00FE5D1B"/>
    <w:rsid w:val="00FE7DFE"/>
    <w:rsid w:val="00FF199B"/>
    <w:rsid w:val="00FF3E3F"/>
    <w:rsid w:val="00FF4FF9"/>
    <w:rsid w:val="00FF52CB"/>
    <w:rsid w:val="00FF5ECA"/>
    <w:rsid w:val="00FF669A"/>
    <w:rsid w:val="00FF785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F36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E5DF6"/>
    <w:pPr>
      <w:keepNext/>
      <w:numPr>
        <w:ilvl w:val="2"/>
        <w:numId w:val="1"/>
      </w:numPr>
      <w:spacing w:before="240" w:after="60"/>
      <w:ind w:left="709" w:hanging="709"/>
      <w:outlineLvl w:val="2"/>
    </w:pPr>
    <w:rPr>
      <w:rFonts w:ascii="Arial" w:eastAsia="MS Mincho" w:hAnsi="Arial" w:cs="Arial"/>
      <w:b/>
      <w:bCs/>
      <w:sz w:val="1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88557E"/>
    <w:pPr>
      <w:keepLines/>
      <w:numPr>
        <w:ilvl w:val="0"/>
        <w:numId w:val="0"/>
      </w:numPr>
      <w:tabs>
        <w:tab w:val="num" w:pos="1152"/>
      </w:tabs>
      <w:spacing w:before="120" w:after="180"/>
      <w:ind w:left="1152" w:hanging="1152"/>
      <w:outlineLvl w:val="4"/>
    </w:pPr>
    <w:rPr>
      <w:rFonts w:ascii="Arial" w:hAnsi="Arial"/>
      <w:b w:val="0"/>
      <w:bCs w:val="0"/>
      <w:sz w:val="22"/>
      <w:szCs w:val="20"/>
      <w:lang w:val="en-GB"/>
    </w:rPr>
  </w:style>
  <w:style w:type="paragraph" w:styleId="Heading7">
    <w:name w:val="heading 7"/>
    <w:basedOn w:val="Normal"/>
    <w:next w:val="Normal"/>
    <w:link w:val="Heading7Char"/>
    <w:qFormat/>
    <w:rsid w:val="0088557E"/>
    <w:pPr>
      <w:keepNext/>
      <w:keepLines/>
      <w:tabs>
        <w:tab w:val="num" w:pos="1296"/>
      </w:tabs>
      <w:spacing w:before="120"/>
      <w:ind w:left="1296" w:hanging="1296"/>
      <w:jc w:val="both"/>
      <w:outlineLvl w:val="6"/>
    </w:pPr>
    <w:rPr>
      <w:rFonts w:ascii="Arial" w:eastAsia="MS Mincho" w:hAnsi="Arial"/>
      <w:szCs w:val="20"/>
    </w:rPr>
  </w:style>
  <w:style w:type="paragraph" w:styleId="Heading8">
    <w:name w:val="heading 8"/>
    <w:basedOn w:val="Heading1"/>
    <w:next w:val="Normal"/>
    <w:link w:val="Heading8Char"/>
    <w:qFormat/>
    <w:rsid w:val="0088557E"/>
    <w:pPr>
      <w:keepLines/>
      <w:numPr>
        <w:numId w:val="0"/>
      </w:numPr>
      <w:pBdr>
        <w:top w:val="single" w:sz="12" w:space="3" w:color="auto"/>
      </w:pBdr>
      <w:tabs>
        <w:tab w:val="num" w:pos="1440"/>
      </w:tabs>
      <w:spacing w:before="240" w:after="180"/>
      <w:ind w:left="1440" w:hanging="1440"/>
      <w:outlineLvl w:val="7"/>
    </w:pPr>
    <w:rPr>
      <w:rFonts w:ascii="Arial" w:hAnsi="Arial" w:cs="Times New Roman"/>
      <w:b w:val="0"/>
      <w:bCs w:val="0"/>
      <w:kern w:val="0"/>
      <w:sz w:val="36"/>
      <w:szCs w:val="20"/>
      <w:lang w:val="en-GB"/>
    </w:rPr>
  </w:style>
  <w:style w:type="paragraph" w:styleId="Heading9">
    <w:name w:val="heading 9"/>
    <w:basedOn w:val="Heading8"/>
    <w:next w:val="Normal"/>
    <w:link w:val="Heading9Char"/>
    <w:qFormat/>
    <w:rsid w:val="0088557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E5DF6"/>
    <w:rPr>
      <w:rFonts w:ascii="Arial" w:eastAsia="MS Mincho" w:hAnsi="Arial" w:cs="Arial"/>
      <w:b/>
      <w:bCs/>
      <w:sz w:val="18"/>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EQ">
    <w:name w:val="EQ"/>
    <w:basedOn w:val="Normal"/>
    <w:uiPriority w:val="99"/>
    <w:rsid w:val="00054C2E"/>
    <w:pPr>
      <w:spacing w:after="180"/>
    </w:pPr>
    <w:rPr>
      <w:rFonts w:eastAsia="Calibri"/>
      <w:szCs w:val="20"/>
      <w:lang w:val="en-CA"/>
    </w:rPr>
  </w:style>
  <w:style w:type="character" w:customStyle="1" w:styleId="Heading5Char">
    <w:name w:val="Heading 5 Char"/>
    <w:aliases w:val="h5 Char,Heading5 Char"/>
    <w:basedOn w:val="DefaultParagraphFont"/>
    <w:link w:val="Heading5"/>
    <w:rsid w:val="0088557E"/>
    <w:rPr>
      <w:rFonts w:ascii="Arial" w:eastAsia="MS Mincho" w:hAnsi="Arial"/>
      <w:szCs w:val="20"/>
      <w:lang w:val="en-GB"/>
    </w:rPr>
  </w:style>
  <w:style w:type="character" w:customStyle="1" w:styleId="Heading7Char">
    <w:name w:val="Heading 7 Char"/>
    <w:basedOn w:val="DefaultParagraphFont"/>
    <w:link w:val="Heading7"/>
    <w:rsid w:val="0088557E"/>
    <w:rPr>
      <w:rFonts w:ascii="Arial" w:eastAsia="MS Mincho" w:hAnsi="Arial"/>
      <w:sz w:val="20"/>
      <w:szCs w:val="20"/>
    </w:rPr>
  </w:style>
  <w:style w:type="character" w:customStyle="1" w:styleId="Heading8Char">
    <w:name w:val="Heading 8 Char"/>
    <w:basedOn w:val="DefaultParagraphFont"/>
    <w:link w:val="Heading8"/>
    <w:rsid w:val="0088557E"/>
    <w:rPr>
      <w:rFonts w:ascii="Arial" w:eastAsia="MS Mincho" w:hAnsi="Arial"/>
      <w:sz w:val="36"/>
      <w:szCs w:val="20"/>
      <w:lang w:val="en-GB"/>
    </w:rPr>
  </w:style>
  <w:style w:type="character" w:customStyle="1" w:styleId="Heading9Char">
    <w:name w:val="Heading 9 Char"/>
    <w:basedOn w:val="DefaultParagraphFont"/>
    <w:link w:val="Heading9"/>
    <w:rsid w:val="0088557E"/>
    <w:rPr>
      <w:rFonts w:ascii="Arial" w:eastAsia="MS Mincho" w:hAnsi="Arial"/>
      <w:sz w:val="36"/>
      <w:szCs w:val="20"/>
      <w:lang w:val="en-GB"/>
    </w:rPr>
  </w:style>
  <w:style w:type="character" w:styleId="PlaceholderText">
    <w:name w:val="Placeholder Text"/>
    <w:basedOn w:val="DefaultParagraphFont"/>
    <w:uiPriority w:val="99"/>
    <w:semiHidden/>
    <w:rsid w:val="00F62D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747610324">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6.emf"/><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Microsoft_Excel_97-2003_Worksheet1.xls"/><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emf"/><Relationship Id="rId36" Type="http://schemas.openxmlformats.org/officeDocument/2006/relationships/hyperlink" Target="file:///C:\Users\gvos\Desktop\3gpp\RAN\RAN1\TSGR1_92_Athens\Docs\R1-1801600.zip" TargetMode="Externa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Microsoft_Excel_97-2003_Worksheet2.xls"/><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Microsoft_Excel_97-2003_Worksheet.xls"/><Relationship Id="rId30" Type="http://schemas.openxmlformats.org/officeDocument/2006/relationships/image" Target="media/image13.emf"/><Relationship Id="rId35" Type="http://schemas.openxmlformats.org/officeDocument/2006/relationships/image" Target="media/image1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3861</Words>
  <Characters>18226</Characters>
  <Application>Microsoft Office Word</Application>
  <DocSecurity>0</DocSecurity>
  <Lines>607</Lines>
  <Paragraphs>480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2018-04-06T00:38:00Z</dcterms:created>
  <dcterms:modified xsi:type="dcterms:W3CDTF">2018-04-06T23:51:00Z</dcterms:modified>
</cp:coreProperties>
</file>